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#106bis-e</w:t>
      </w:r>
      <w:r>
        <w:rPr>
          <w:rFonts w:hint="eastAsia" w:ascii="Arial" w:hAnsi="Arial" w:cs="Arial"/>
          <w:b/>
          <w:sz w:val="22"/>
          <w:szCs w:val="22"/>
          <w:lang w:val="en-US" w:eastAsia="zh-CN"/>
        </w:rPr>
        <w:t xml:space="preserve">                                     </w:t>
      </w:r>
      <w:r>
        <w:rPr>
          <w:rFonts w:hint="eastAsia" w:ascii="Arial" w:hAnsi="Arial" w:cs="Arial"/>
          <w:b/>
          <w:sz w:val="22"/>
          <w:szCs w:val="22"/>
        </w:rPr>
        <w:t>R1-2108859</w:t>
      </w:r>
    </w:p>
    <w:p>
      <w:pPr>
        <w:tabs>
          <w:tab w:val="right" w:pos="9630"/>
        </w:tabs>
        <w:spacing w:after="0"/>
        <w:rPr>
          <w:rFonts w:ascii="Arial" w:hAnsi="Arial" w:cs="Arial"/>
          <w:b/>
          <w:sz w:val="22"/>
          <w:szCs w:val="22"/>
        </w:rPr>
      </w:pPr>
      <w:r>
        <w:rPr>
          <w:rFonts w:ascii="Arial" w:hAnsi="Arial" w:cs="Arial"/>
          <w:b/>
          <w:sz w:val="22"/>
          <w:szCs w:val="22"/>
          <w:lang w:eastAsia="zh-CN"/>
        </w:rPr>
        <w:t>e-Meeting, October 11</w:t>
      </w:r>
      <w:r>
        <w:rPr>
          <w:rFonts w:ascii="Arial" w:hAnsi="Arial" w:cs="Arial"/>
          <w:b/>
          <w:sz w:val="22"/>
          <w:szCs w:val="22"/>
          <w:vertAlign w:val="superscript"/>
          <w:lang w:eastAsia="zh-CN"/>
        </w:rPr>
        <w:t>th</w:t>
      </w:r>
      <w:r>
        <w:rPr>
          <w:rFonts w:ascii="Arial" w:hAnsi="Arial" w:cs="Arial"/>
          <w:b/>
          <w:sz w:val="22"/>
          <w:szCs w:val="22"/>
          <w:lang w:eastAsia="zh-CN"/>
        </w:rPr>
        <w:t xml:space="preserve"> – 19</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UE features for NR coverage enhancement</w:t>
      </w:r>
    </w:p>
    <w:p>
      <w:pPr>
        <w:tabs>
          <w:tab w:val="left" w:pos="1985"/>
        </w:tabs>
        <w:spacing w:after="0"/>
        <w:rPr>
          <w:rFonts w:hint="eastAsia" w:ascii="Arial" w:hAnsi="Arial" w:eastAsia="宋体"/>
          <w:b/>
          <w:lang w:eastAsia="zh-CN"/>
        </w:rPr>
      </w:pPr>
      <w:r>
        <w:rPr>
          <w:rFonts w:ascii="Arial" w:hAnsi="Arial"/>
          <w:b/>
        </w:rPr>
        <w:t>Agenda item:</w:t>
      </w:r>
      <w:r>
        <w:rPr>
          <w:rFonts w:ascii="Arial" w:hAnsi="Arial"/>
          <w:b/>
        </w:rPr>
        <w:tab/>
      </w:r>
      <w:r>
        <w:rPr>
          <w:rFonts w:ascii="Arial" w:hAnsi="Arial"/>
          <w:b/>
        </w:rPr>
        <w:t>8.17.</w:t>
      </w:r>
      <w:r>
        <w:rPr>
          <w:rFonts w:hint="eastAsia" w:ascii="Arial" w:hAnsi="Arial"/>
          <w:b/>
          <w:lang w:val="en-US" w:eastAsia="zh-CN"/>
        </w:rPr>
        <w:t>8</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snapToGrid w:val="0"/>
        <w:spacing w:after="120" w:afterLines="50"/>
        <w:rPr>
          <w:lang w:eastAsia="zh-CN"/>
        </w:rPr>
      </w:pPr>
      <w:r>
        <w:rPr>
          <w:rFonts w:hint="eastAsia"/>
          <w:lang w:val="en-US" w:eastAsia="zh-CN"/>
        </w:rPr>
        <w:t>In this contribution, our a</w:t>
      </w:r>
      <w:r>
        <w:rPr>
          <w:lang w:val="en-GB" w:eastAsia="zh-CN"/>
        </w:rPr>
        <w:t xml:space="preserve">nalysis on UE features for </w:t>
      </w:r>
      <w:r>
        <w:rPr>
          <w:rFonts w:hint="eastAsia"/>
          <w:lang w:val="en-US" w:eastAsia="zh-CN"/>
        </w:rPr>
        <w:t>NR coverage enhancement is provided</w:t>
      </w:r>
      <w:r>
        <w:rPr>
          <w:lang w:val="en-GB" w:eastAsia="zh-CN"/>
        </w:rPr>
        <w:t>. The discussion is based on</w:t>
      </w:r>
      <w:r>
        <w:rPr>
          <w:rFonts w:hint="eastAsia"/>
          <w:lang w:val="en-US" w:eastAsia="zh-CN"/>
        </w:rPr>
        <w:t xml:space="preserve"> </w:t>
      </w:r>
      <w:r>
        <w:rPr>
          <w:szCs w:val="22"/>
          <w:lang w:eastAsia="zh-CN"/>
        </w:rPr>
        <w:t xml:space="preserve"> </w:t>
      </w:r>
      <w:r>
        <w:rPr>
          <w:rFonts w:hint="eastAsia"/>
          <w:szCs w:val="22"/>
          <w:lang w:val="en-US" w:eastAsia="zh-CN"/>
        </w:rPr>
        <w:t>the p</w:t>
      </w:r>
      <w:r>
        <w:rPr>
          <w:szCs w:val="22"/>
          <w:lang w:eastAsia="zh-CN"/>
        </w:rPr>
        <w:t>reliminary RAN1 UE features list for Rel-17 NR</w:t>
      </w:r>
      <w:r>
        <w:rPr>
          <w:lang w:val="en-GB" w:eastAsia="zh-CN"/>
        </w:rPr>
        <w:t xml:space="preserve"> </w:t>
      </w:r>
      <w:r>
        <w:rPr>
          <w:rFonts w:hint="eastAsia"/>
          <w:lang w:val="en-US" w:eastAsia="zh-CN"/>
        </w:rPr>
        <w:t xml:space="preserve">in </w:t>
      </w:r>
      <w:r>
        <w:rPr>
          <w:lang w:val="en-GB" w:eastAsia="zh-CN"/>
        </w:rPr>
        <w:t>[1].</w:t>
      </w:r>
    </w:p>
    <w:p>
      <w:pPr>
        <w:pStyle w:val="2"/>
        <w:rPr>
          <w:lang w:eastAsia="zh-CN"/>
        </w:rPr>
      </w:pPr>
      <w:r>
        <w:rPr>
          <w:lang w:eastAsia="zh-CN"/>
        </w:rPr>
        <w:t>Discussion</w:t>
      </w:r>
      <w:r>
        <w:rPr>
          <w:rFonts w:hint="eastAsia"/>
          <w:lang w:val="en-US" w:eastAsia="zh-CN"/>
        </w:rPr>
        <w:t xml:space="preserve"> </w:t>
      </w:r>
    </w:p>
    <w:p>
      <w:pPr>
        <w:pStyle w:val="3"/>
        <w:rPr>
          <w:lang w:eastAsia="zh-CN"/>
        </w:rPr>
      </w:pPr>
      <w:r>
        <w:rPr>
          <w:rFonts w:hint="eastAsia"/>
          <w:lang w:val="en-US" w:eastAsia="zh-CN"/>
        </w:rPr>
        <w:t>Enh</w:t>
      </w:r>
      <w:r>
        <w:rPr>
          <w:rFonts w:hint="eastAsia" w:ascii="Arial" w:hAnsi="Arial"/>
          <w:lang w:val="en-US" w:eastAsia="zh-CN"/>
        </w:rPr>
        <w:t>anced PUSCH Type A repetitions</w:t>
      </w:r>
    </w:p>
    <w:p>
      <w:pPr>
        <w:rPr>
          <w:rFonts w:hint="default"/>
          <w:b/>
          <w:u w:val="single"/>
          <w:lang w:val="en-US" w:eastAsia="zh-CN"/>
        </w:rPr>
      </w:pPr>
      <w:r>
        <w:rPr>
          <w:rFonts w:hint="eastAsia"/>
          <w:b/>
          <w:u w:val="single"/>
          <w:lang w:val="en-GB" w:eastAsia="zh-CN"/>
        </w:rPr>
        <w:t>I</w:t>
      </w:r>
      <w:r>
        <w:rPr>
          <w:rFonts w:hint="eastAsia"/>
          <w:b/>
          <w:u w:val="single"/>
          <w:lang w:val="en-US" w:eastAsia="zh-CN"/>
        </w:rPr>
        <w:t>ncreased maximum number of PUSCH Type A repetitions</w:t>
      </w:r>
    </w:p>
    <w:p>
      <w:pPr>
        <w:snapToGrid w:val="0"/>
        <w:spacing w:after="120" w:afterLines="50"/>
        <w:jc w:val="left"/>
        <w:rPr>
          <w:rFonts w:hint="eastAsia"/>
          <w:b/>
          <w:i/>
          <w:lang w:val="en-GB" w:eastAsia="zh-CN"/>
        </w:rPr>
      </w:pPr>
      <w:r>
        <w:rPr>
          <w:rFonts w:hint="eastAsia"/>
          <w:b w:val="0"/>
          <w:bCs/>
          <w:i w:val="0"/>
          <w:iCs/>
          <w:lang w:val="en-US" w:eastAsia="zh-CN"/>
        </w:rPr>
        <w:t xml:space="preserve">In [1], two separate UE feature groups (FG 30-1 and 30-1a) are introduced for dynamic grant (DG) and configured grant (CG) PUSCH respectively. In our view, there is no need two separate UE FGs as there is no complexity difference to support increased maximum number of repetitions between DG and CG PUSCH. This is similar as Rel-16 URLLC FG 11-5, where only one FG is introduced for dynamic PUSCH repetition indication for both DG and CG PUSCH. </w:t>
      </w:r>
    </w:p>
    <w:p>
      <w:pPr>
        <w:snapToGrid w:val="0"/>
        <w:spacing w:after="120" w:afterLines="50"/>
        <w:jc w:val="left"/>
        <w:rPr>
          <w:rFonts w:hint="eastAsia"/>
          <w:b/>
          <w:i/>
          <w:lang w:val="en-GB" w:eastAsia="zh-CN"/>
        </w:rPr>
      </w:pPr>
      <w:r>
        <w:rPr>
          <w:rFonts w:hint="eastAsia"/>
          <w:b w:val="0"/>
          <w:bCs/>
          <w:i w:val="0"/>
          <w:iCs/>
          <w:lang w:val="en-US" w:eastAsia="zh-CN"/>
        </w:rPr>
        <w:t xml:space="preserve">Based on above, we propose to merge FG 30-1 and FG 30-1a. In such case, the </w:t>
      </w:r>
      <w:r>
        <w:rPr>
          <w:rFonts w:hint="eastAsia" w:cs="Times New Roman"/>
          <w:szCs w:val="18"/>
          <w:lang w:val="en-US" w:eastAsia="zh-CN"/>
        </w:rPr>
        <w:t>p</w:t>
      </w:r>
      <w:r>
        <w:rPr>
          <w:rFonts w:hint="default" w:ascii="Times New Roman" w:hAnsi="Times New Roman" w:cs="Times New Roman"/>
          <w:szCs w:val="18"/>
        </w:rPr>
        <w:t>rerequisite</w:t>
      </w:r>
      <w:r>
        <w:rPr>
          <w:rFonts w:hint="eastAsia" w:cs="Times New Roman"/>
          <w:szCs w:val="18"/>
          <w:lang w:val="en-US" w:eastAsia="zh-CN"/>
        </w:rPr>
        <w:t xml:space="preserve"> FG should be updated correspondingly. Regarding the reporting type, we think per UE reporting is sufficient. </w:t>
      </w:r>
    </w:p>
    <w:p>
      <w:pPr>
        <w:snapToGrid w:val="0"/>
        <w:spacing w:after="120" w:afterLines="50"/>
        <w:jc w:val="left"/>
        <w:rPr>
          <w:rFonts w:hint="default"/>
          <w:b/>
          <w:i/>
          <w:lang w:val="en-US" w:eastAsia="zh-CN"/>
        </w:rPr>
      </w:pPr>
      <w:r>
        <w:rPr>
          <w:rFonts w:hint="eastAsia"/>
          <w:b/>
          <w:i/>
          <w:lang w:val="en-GB" w:eastAsia="zh-CN"/>
        </w:rPr>
        <w:t xml:space="preserve">Proposal 1: </w:t>
      </w:r>
      <w:r>
        <w:rPr>
          <w:rFonts w:hint="eastAsia"/>
          <w:b w:val="0"/>
          <w:bCs/>
          <w:i/>
          <w:iCs w:val="0"/>
          <w:lang w:val="en-US" w:eastAsia="zh-CN"/>
        </w:rPr>
        <w:t xml:space="preserve">Merge FG 30-1 and FG 30-1a with the following revisions. </w:t>
      </w:r>
    </w:p>
    <w:tbl>
      <w:tblPr>
        <w:tblStyle w:val="50"/>
        <w:tblW w:w="9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256"/>
        <w:gridCol w:w="936"/>
        <w:gridCol w:w="2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25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93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239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30-1</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Increased maximum number of PUSCH Type A repetitions</w:t>
            </w:r>
          </w:p>
        </w:tc>
        <w:tc>
          <w:tcPr>
            <w:tcW w:w="3256"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eastAsia" w:cs="Times New Roman"/>
                <w:color w:val="FF0000"/>
                <w:sz w:val="18"/>
                <w:szCs w:val="18"/>
                <w:u w:val="single"/>
                <w:lang w:val="en-US" w:eastAsia="zh-CN"/>
              </w:rPr>
              <w:t>Support the number of repetitions</w:t>
            </w:r>
            <w:r>
              <w:rPr>
                <w:rFonts w:hint="eastAsia" w:cs="Times New Roman"/>
                <w:sz w:val="18"/>
                <w:szCs w:val="18"/>
                <w:lang w:val="en-US" w:eastAsia="zh-CN"/>
              </w:rPr>
              <w:t xml:space="preserve"> </w:t>
            </w:r>
            <w:r>
              <w:rPr>
                <w:rFonts w:hint="default" w:ascii="Times New Roman" w:hAnsi="Times New Roman" w:cs="Times New Roman"/>
                <w:sz w:val="18"/>
                <w:szCs w:val="18"/>
              </w:rPr>
              <w:t>K = 1, 2, 3, 4, 7, 8, 12, 16, 20, 24, 28, 32</w:t>
            </w:r>
            <w:r>
              <w:rPr>
                <w:rFonts w:hint="eastAsia" w:cs="Times New Roman"/>
                <w:sz w:val="18"/>
                <w:szCs w:val="18"/>
                <w:lang w:val="en-US" w:eastAsia="zh-CN"/>
              </w:rPr>
              <w:t xml:space="preserve"> f</w:t>
            </w:r>
            <w:r>
              <w:rPr>
                <w:rFonts w:hint="eastAsia" w:cs="Times New Roman"/>
                <w:color w:val="FF0000"/>
                <w:sz w:val="18"/>
                <w:szCs w:val="18"/>
                <w:u w:val="single"/>
                <w:lang w:val="en-US" w:eastAsia="zh-CN"/>
              </w:rPr>
              <w:t xml:space="preserve">or </w:t>
            </w:r>
            <w:r>
              <w:rPr>
                <w:rFonts w:hint="default" w:cs="Times New Roman"/>
                <w:color w:val="FF0000"/>
                <w:sz w:val="18"/>
                <w:szCs w:val="18"/>
                <w:u w:val="single"/>
                <w:lang w:val="en-US" w:eastAsia="zh-CN"/>
              </w:rPr>
              <w:t>PUSCH Type A</w:t>
            </w:r>
            <w:r>
              <w:rPr>
                <w:rFonts w:hint="eastAsia" w:cs="Times New Roman"/>
                <w:color w:val="FF0000"/>
                <w:sz w:val="18"/>
                <w:szCs w:val="18"/>
                <w:u w:val="single"/>
                <w:lang w:val="en-US" w:eastAsia="zh-CN"/>
              </w:rPr>
              <w:t xml:space="preserve"> repetitions </w:t>
            </w:r>
            <w:r>
              <w:rPr>
                <w:rFonts w:hint="default" w:ascii="Times New Roman" w:hAnsi="Times New Roman" w:cs="Times New Roman"/>
                <w:strike/>
                <w:dstrike w:val="0"/>
                <w:color w:val="FF0000"/>
                <w:sz w:val="18"/>
                <w:szCs w:val="18"/>
              </w:rPr>
              <w:t>times repetitions</w:t>
            </w:r>
            <w:r>
              <w:rPr>
                <w:rFonts w:hint="default" w:ascii="Times New Roman" w:hAnsi="Times New Roman" w:cs="Times New Roman"/>
                <w:strike w:val="0"/>
                <w:dstrike w:val="0"/>
                <w:color w:val="auto"/>
                <w:sz w:val="18"/>
                <w:szCs w:val="18"/>
              </w:rPr>
              <w:t>.</w:t>
            </w:r>
          </w:p>
          <w:p>
            <w:pPr>
              <w:autoSpaceDE w:val="0"/>
              <w:autoSpaceDN w:val="0"/>
              <w:adjustRightInd w:val="0"/>
              <w:snapToGrid w:val="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The number of repetitions is jointly coded with SLIV in TDRA list</w:t>
            </w:r>
            <w:r>
              <w:rPr>
                <w:rFonts w:hint="eastAsia" w:cs="Times New Roman"/>
                <w:sz w:val="18"/>
                <w:szCs w:val="18"/>
                <w:lang w:val="en-US" w:eastAsia="zh-CN"/>
              </w:rPr>
              <w:t xml:space="preserve">, </w:t>
            </w:r>
            <w:r>
              <w:rPr>
                <w:rFonts w:hint="default" w:ascii="Times New Roman" w:hAnsi="Times New Roman" w:cs="Times New Roman"/>
                <w:color w:val="FF0000"/>
                <w:sz w:val="18"/>
                <w:szCs w:val="18"/>
                <w:u w:val="single"/>
                <w:lang w:eastAsia="ja-JP"/>
              </w:rPr>
              <w:t>by adding an additional column for the number of repetitions in the TDRA table</w:t>
            </w:r>
            <w:r>
              <w:rPr>
                <w:rFonts w:hint="default" w:ascii="Times New Roman" w:hAnsi="Times New Roman" w:cs="Times New Roman"/>
                <w:color w:val="FF0000"/>
                <w:sz w:val="18"/>
                <w:szCs w:val="18"/>
                <w:u w:val="single"/>
              </w:rPr>
              <w:t xml:space="preserve">. </w:t>
            </w:r>
            <w:r>
              <w:rPr>
                <w:rFonts w:hint="default" w:ascii="Times New Roman" w:hAnsi="Times New Roman" w:cs="Times New Roman"/>
                <w:strike w:val="0"/>
                <w:dstrike w:val="0"/>
                <w:color w:val="auto"/>
                <w:sz w:val="18"/>
                <w:szCs w:val="18"/>
              </w:rPr>
              <w:t>A row index of the TDRA list is indicated by a DCI</w:t>
            </w:r>
            <w:r>
              <w:rPr>
                <w:rFonts w:hint="eastAsia" w:cs="Times New Roman"/>
                <w:strike w:val="0"/>
                <w:dstrike w:val="0"/>
                <w:color w:val="auto"/>
                <w:sz w:val="18"/>
                <w:szCs w:val="18"/>
                <w:lang w:val="en-US" w:eastAsia="zh-CN"/>
              </w:rPr>
              <w:t xml:space="preserve"> </w:t>
            </w:r>
            <w:r>
              <w:rPr>
                <w:rFonts w:hint="eastAsia" w:cs="Times New Roman"/>
                <w:strike w:val="0"/>
                <w:dstrike w:val="0"/>
                <w:color w:val="FF0000"/>
                <w:sz w:val="18"/>
                <w:szCs w:val="18"/>
                <w:u w:val="single"/>
                <w:lang w:val="en-US" w:eastAsia="zh-CN"/>
              </w:rPr>
              <w:t xml:space="preserve">or </w:t>
            </w:r>
            <w:r>
              <w:rPr>
                <w:rFonts w:hint="default" w:ascii="Times New Roman" w:hAnsi="Times New Roman" w:cs="Times New Roman"/>
                <w:strike w:val="0"/>
                <w:dstrike w:val="0"/>
                <w:color w:val="FF0000"/>
                <w:sz w:val="18"/>
                <w:szCs w:val="18"/>
                <w:u w:val="single"/>
              </w:rPr>
              <w:t>a Type 1 configured grant configuration</w:t>
            </w:r>
            <w:r>
              <w:rPr>
                <w:rFonts w:hint="default" w:ascii="Times New Roman" w:hAnsi="Times New Roman" w:cs="Times New Roman"/>
                <w:strike w:val="0"/>
                <w:dstrike w:val="0"/>
                <w:color w:val="auto"/>
                <w:sz w:val="18"/>
                <w:szCs w:val="18"/>
              </w:rPr>
              <w:t>.</w:t>
            </w:r>
          </w:p>
        </w:tc>
        <w:tc>
          <w:tcPr>
            <w:tcW w:w="93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[5-17]</w:t>
            </w:r>
          </w:p>
          <w:p>
            <w:pPr>
              <w:pStyle w:val="65"/>
              <w:rPr>
                <w:rFonts w:hint="eastAsia" w:ascii="Times New Roman" w:hAnsi="Times New Roman" w:eastAsia="宋体" w:cs="Times New Roman"/>
                <w:strike/>
                <w:dstrike w:val="0"/>
                <w:color w:val="FF0000"/>
                <w:szCs w:val="18"/>
                <w:lang w:val="en-US" w:eastAsia="zh-CN"/>
              </w:rPr>
            </w:pPr>
            <w:r>
              <w:rPr>
                <w:rFonts w:hint="default" w:ascii="Times New Roman" w:hAnsi="Times New Roman" w:eastAsia="宋体" w:cs="Times New Roman"/>
                <w:color w:val="FF0000"/>
                <w:sz w:val="18"/>
                <w:szCs w:val="18"/>
                <w:u w:val="single"/>
                <w:lang w:val="en-US" w:eastAsia="ja-JP" w:bidi="ar-SA"/>
              </w:rPr>
              <w:t>One of {5-1</w:t>
            </w:r>
            <w:r>
              <w:rPr>
                <w:rFonts w:hint="eastAsia" w:ascii="Times New Roman" w:hAnsi="Times New Roman" w:eastAsia="宋体" w:cs="Times New Roman"/>
                <w:color w:val="FF0000"/>
                <w:sz w:val="18"/>
                <w:szCs w:val="18"/>
                <w:u w:val="single"/>
                <w:lang w:val="en-US" w:eastAsia="zh-CN" w:bidi="ar-SA"/>
              </w:rPr>
              <w:t xml:space="preserve">4, </w:t>
            </w:r>
            <w:r>
              <w:rPr>
                <w:rFonts w:hint="default" w:ascii="Times New Roman" w:hAnsi="Times New Roman" w:eastAsia="宋体" w:cs="Times New Roman"/>
                <w:color w:val="FF0000"/>
                <w:sz w:val="18"/>
                <w:szCs w:val="18"/>
                <w:u w:val="single"/>
                <w:lang w:val="en-US" w:eastAsia="ja-JP" w:bidi="ar-SA"/>
              </w:rPr>
              <w:t>5-16, 5-17</w:t>
            </w:r>
            <w:r>
              <w:rPr>
                <w:rFonts w:hint="eastAsia" w:ascii="Times New Roman" w:hAnsi="Times New Roman" w:eastAsia="宋体" w:cs="Times New Roman"/>
                <w:color w:val="FF0000"/>
                <w:sz w:val="18"/>
                <w:szCs w:val="18"/>
                <w:u w:val="single"/>
                <w:lang w:val="en-US" w:eastAsia="zh-CN" w:bidi="ar-SA"/>
              </w:rPr>
              <w:t>}</w:t>
            </w:r>
          </w:p>
        </w:tc>
        <w:tc>
          <w:tcPr>
            <w:tcW w:w="239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cs="Times New Roman"/>
                <w:strike/>
                <w:dstrike w:val="0"/>
                <w:color w:val="FF0000"/>
                <w:szCs w:val="18"/>
                <w:lang w:eastAsia="ja-JP"/>
              </w:rPr>
              <w:t xml:space="preserve"> 30.</w:t>
            </w:r>
            <w:r>
              <w:rPr>
                <w:rFonts w:hint="default" w:ascii="Times New Roman" w:hAnsi="Times New Roman" w:cs="Times New Roman"/>
                <w:strike/>
                <w:dstrike w:val="0"/>
                <w:color w:val="FF0000"/>
              </w:rPr>
              <w:t xml:space="preserve"> </w:t>
            </w:r>
            <w:r>
              <w:rPr>
                <w:rFonts w:hint="default" w:ascii="Times New Roman" w:hAnsi="Times New Roman" w:cs="Times New Roman"/>
                <w:strike/>
                <w:dstrike w:val="0"/>
                <w:color w:val="FF0000"/>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zh-CN"/>
              </w:rPr>
            </w:pPr>
            <w:r>
              <w:rPr>
                <w:rFonts w:hint="default" w:ascii="Times New Roman" w:hAnsi="Times New Roman" w:cs="Times New Roman"/>
                <w:strike/>
                <w:dstrike w:val="0"/>
                <w:color w:val="FF0000"/>
                <w:szCs w:val="18"/>
                <w:lang w:eastAsia="zh-CN"/>
              </w:rPr>
              <w:t>30-1a</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trike/>
                <w:dstrike w:val="0"/>
                <w:color w:val="FF0000"/>
                <w:szCs w:val="18"/>
                <w:lang w:eastAsia="zh-CN"/>
              </w:rPr>
            </w:pPr>
            <w:r>
              <w:rPr>
                <w:rFonts w:hint="default" w:ascii="Times New Roman" w:hAnsi="Times New Roman" w:eastAsia="宋体" w:cs="Times New Roman"/>
                <w:strike/>
                <w:dstrike w:val="0"/>
                <w:color w:val="FF0000"/>
                <w:szCs w:val="18"/>
                <w:lang w:eastAsia="zh-CN"/>
              </w:rPr>
              <w:t>Increased maximum number of Type 2 configurecd grant PUSCH Type A repetitions</w:t>
            </w:r>
          </w:p>
        </w:tc>
        <w:tc>
          <w:tcPr>
            <w:tcW w:w="3256"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K = 1, 2, 3, 4, 7, 8, 12, 16, 20, 24, 28, 32 times repetitions.</w:t>
            </w:r>
          </w:p>
          <w:p>
            <w:pPr>
              <w:pStyle w:val="114"/>
              <w:autoSpaceDE w:val="0"/>
              <w:autoSpaceDN w:val="0"/>
              <w:adjustRightInd w:val="0"/>
              <w:snapToGrid w:val="0"/>
              <w:spacing w:after="120" w:afterLines="50"/>
              <w:ind w:left="360" w:leftChars="0" w:hanging="36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The number of repetitions is jointly coded with SLIV in TDRA list. A row index of the TDRA list is indicated by a Type 1 configured grant configuration.</w:t>
            </w:r>
          </w:p>
        </w:tc>
        <w:tc>
          <w:tcPr>
            <w:tcW w:w="93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[5-16], [30-1]</w:t>
            </w:r>
          </w:p>
        </w:tc>
        <w:tc>
          <w:tcPr>
            <w:tcW w:w="239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[Per UE]</w:t>
            </w:r>
          </w:p>
        </w:tc>
      </w:tr>
    </w:tbl>
    <w:p>
      <w:pPr>
        <w:pStyle w:val="158"/>
        <w:snapToGrid w:val="0"/>
        <w:spacing w:afterLines="50"/>
        <w:ind w:left="0" w:firstLine="0"/>
        <w:jc w:val="left"/>
        <w:rPr>
          <w:b/>
          <w:lang w:eastAsia="zh-CN"/>
        </w:rPr>
      </w:pPr>
    </w:p>
    <w:p>
      <w:pPr>
        <w:rPr>
          <w:rFonts w:hint="eastAsia" w:eastAsiaTheme="minorEastAsia"/>
          <w:lang w:eastAsia="zh-CN"/>
        </w:rPr>
      </w:pPr>
      <w:r>
        <w:rPr>
          <w:rFonts w:hint="eastAsia"/>
          <w:b/>
          <w:u w:val="single"/>
          <w:lang w:val="en-US" w:eastAsia="zh-CN"/>
        </w:rPr>
        <w:t xml:space="preserve">Counting </w:t>
      </w:r>
      <w:r>
        <w:rPr>
          <w:rFonts w:hint="default"/>
          <w:b/>
          <w:u w:val="single"/>
          <w:lang w:val="en-US" w:eastAsia="zh-CN"/>
        </w:rPr>
        <w:t>based on available slots</w:t>
      </w:r>
    </w:p>
    <w:p>
      <w:pPr>
        <w:snapToGrid w:val="0"/>
        <w:spacing w:after="120" w:afterLines="50"/>
        <w:jc w:val="left"/>
        <w:rPr>
          <w:rFonts w:hint="default" w:cs="Times New Roman"/>
          <w:b/>
          <w:szCs w:val="18"/>
          <w:lang w:val="en-US" w:eastAsia="zh-CN"/>
        </w:rPr>
      </w:pPr>
      <w:r>
        <w:rPr>
          <w:rFonts w:hint="eastAsia"/>
          <w:b w:val="0"/>
          <w:bCs/>
          <w:i w:val="0"/>
          <w:iCs/>
          <w:lang w:val="en-US" w:eastAsia="zh-CN"/>
        </w:rPr>
        <w:t xml:space="preserve">Similar as Proposal 1, we propose to merge FG 30-2 and FG 30-2a. The </w:t>
      </w:r>
      <w:r>
        <w:rPr>
          <w:rFonts w:hint="eastAsia" w:cs="Times New Roman"/>
          <w:szCs w:val="18"/>
          <w:lang w:val="en-US" w:eastAsia="zh-CN"/>
        </w:rPr>
        <w:t>p</w:t>
      </w:r>
      <w:r>
        <w:rPr>
          <w:rFonts w:hint="default" w:ascii="Times New Roman" w:hAnsi="Times New Roman" w:cs="Times New Roman"/>
          <w:szCs w:val="18"/>
        </w:rPr>
        <w:t>rerequisite</w:t>
      </w:r>
      <w:r>
        <w:rPr>
          <w:rFonts w:hint="eastAsia" w:cs="Times New Roman"/>
          <w:szCs w:val="18"/>
          <w:lang w:val="en-US" w:eastAsia="zh-CN"/>
        </w:rPr>
        <w:t xml:space="preserve"> FG is not needed as legacy FG is based on counting by physical slots. Regarding the reporting type, we think per UE reporting is sufficient. As for the </w:t>
      </w:r>
      <w:r>
        <w:rPr>
          <w:rFonts w:hint="default" w:cs="Times New Roman"/>
          <w:szCs w:val="18"/>
          <w:lang w:val="en-US" w:eastAsia="zh-CN"/>
        </w:rPr>
        <w:t>‘</w:t>
      </w:r>
      <w:r>
        <w:rPr>
          <w:rFonts w:hint="default" w:ascii="Times New Roman" w:hAnsi="Times New Roman" w:cs="Times New Roman"/>
          <w:b w:val="0"/>
          <w:bCs/>
          <w:szCs w:val="18"/>
          <w:lang w:eastAsia="ja-JP"/>
        </w:rPr>
        <w:t>Need of FDD/TDD differentiation</w:t>
      </w:r>
      <w:r>
        <w:rPr>
          <w:rFonts w:hint="default" w:cs="Times New Roman"/>
          <w:b w:val="0"/>
          <w:bCs/>
          <w:szCs w:val="18"/>
          <w:lang w:val="en-US" w:eastAsia="zh-CN"/>
        </w:rPr>
        <w:t>’</w:t>
      </w:r>
      <w:r>
        <w:rPr>
          <w:rFonts w:hint="eastAsia" w:cs="Times New Roman"/>
          <w:b w:val="0"/>
          <w:bCs/>
          <w:szCs w:val="18"/>
          <w:lang w:val="en-US" w:eastAsia="zh-CN"/>
        </w:rPr>
        <w:t>, it depends on further discussion in AI 8.8.1.1.</w:t>
      </w:r>
    </w:p>
    <w:p>
      <w:pPr>
        <w:snapToGrid w:val="0"/>
        <w:spacing w:after="120" w:afterLines="50"/>
        <w:jc w:val="left"/>
        <w:rPr>
          <w:rFonts w:hint="default"/>
          <w:b/>
          <w:i/>
          <w:lang w:val="en-US" w:eastAsia="zh-CN"/>
        </w:rPr>
      </w:pPr>
      <w:r>
        <w:rPr>
          <w:rFonts w:hint="eastAsia"/>
          <w:b/>
          <w:i/>
          <w:lang w:val="en-GB" w:eastAsia="zh-CN"/>
        </w:rPr>
        <w:t xml:space="preserve">Proposal </w:t>
      </w:r>
      <w:r>
        <w:rPr>
          <w:rFonts w:hint="eastAsia"/>
          <w:b/>
          <w:i/>
          <w:lang w:val="en-US" w:eastAsia="zh-CN"/>
        </w:rPr>
        <w:t>2</w:t>
      </w:r>
      <w:r>
        <w:rPr>
          <w:rFonts w:hint="eastAsia"/>
          <w:b/>
          <w:i/>
          <w:lang w:val="en-GB" w:eastAsia="zh-CN"/>
        </w:rPr>
        <w:t xml:space="preserve">: </w:t>
      </w:r>
      <w:r>
        <w:rPr>
          <w:rFonts w:hint="eastAsia"/>
          <w:b w:val="0"/>
          <w:bCs/>
          <w:i/>
          <w:iCs w:val="0"/>
          <w:lang w:val="en-US" w:eastAsia="zh-CN"/>
        </w:rPr>
        <w:t xml:space="preserve">Merge FG 30-2 and FG 30-2a with the following revisions. </w:t>
      </w:r>
    </w:p>
    <w:p>
      <w:pPr>
        <w:pStyle w:val="158"/>
        <w:snapToGrid w:val="0"/>
        <w:spacing w:afterLines="50"/>
        <w:ind w:left="0" w:firstLine="0"/>
        <w:jc w:val="left"/>
        <w:rPr>
          <w:rFonts w:hint="eastAsia" w:eastAsiaTheme="minorEastAsia"/>
          <w:lang w:eastAsia="zh-CN"/>
        </w:rPr>
      </w:pPr>
    </w:p>
    <w:tbl>
      <w:tblPr>
        <w:tblStyle w:val="50"/>
        <w:tblW w:w="101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85"/>
        <w:gridCol w:w="933"/>
        <w:gridCol w:w="1209"/>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85"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933"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209"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1209"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30-2</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PUSCH Type A repetitions based on available slots</w:t>
            </w:r>
          </w:p>
        </w:tc>
        <w:tc>
          <w:tcPr>
            <w:tcW w:w="338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Transmission occasions for K repetitions are determined on the basis of available slots</w:t>
            </w:r>
            <w:r>
              <w:rPr>
                <w:rFonts w:hint="eastAsia" w:cs="Times New Roman"/>
                <w:sz w:val="18"/>
                <w:szCs w:val="18"/>
                <w:lang w:val="en-US" w:eastAsia="zh-CN"/>
              </w:rPr>
              <w:t xml:space="preserve"> </w:t>
            </w:r>
            <w:r>
              <w:rPr>
                <w:rFonts w:hint="eastAsia" w:cs="Times New Roman"/>
                <w:color w:val="FF0000"/>
                <w:sz w:val="18"/>
                <w:szCs w:val="18"/>
                <w:u w:val="single"/>
                <w:lang w:val="en-US" w:eastAsia="zh-CN"/>
              </w:rPr>
              <w:t>including both dynamic grant and configured grant PUSCH repetition type A</w:t>
            </w:r>
            <w:r>
              <w:rPr>
                <w:rFonts w:hint="default" w:ascii="Times New Roman" w:hAnsi="Times New Roman" w:cs="Times New Roman"/>
                <w:sz w:val="18"/>
                <w:szCs w:val="18"/>
              </w:rPr>
              <w:t>. RV is cycled across transmission occasions.</w:t>
            </w:r>
          </w:p>
        </w:tc>
        <w:tc>
          <w:tcPr>
            <w:tcW w:w="93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eastAsia="ＭＳ 明朝" w:cs="Times New Roman"/>
                <w:strike/>
                <w:dstrike w:val="0"/>
                <w:color w:val="FF0000"/>
                <w:szCs w:val="18"/>
                <w:lang w:eastAsia="ja-JP"/>
              </w:rPr>
              <w:t>[5-17]</w:t>
            </w:r>
          </w:p>
        </w:tc>
        <w:tc>
          <w:tcPr>
            <w:tcW w:w="120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120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b w:val="0"/>
                <w:bCs/>
                <w:sz w:val="18"/>
                <w:szCs w:val="18"/>
                <w:lang w:val="en-US" w:eastAsia="ja-JP" w:bidi="ar-SA"/>
              </w:rPr>
            </w:pPr>
            <w:r>
              <w:rPr>
                <w:rFonts w:hint="default" w:ascii="Times New Roman" w:hAnsi="Times New Roman" w:eastAsia="宋体" w:cs="Times New Roman"/>
                <w:b w:val="0"/>
                <w:bCs/>
                <w:sz w:val="18"/>
                <w:szCs w:val="18"/>
                <w:lang w:val="en-US" w:eastAsia="ja-JP" w:bidi="ar-SA"/>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cs="Times New Roman"/>
                <w:strike/>
                <w:dstrike w:val="0"/>
                <w:color w:val="FF0000"/>
                <w:szCs w:val="18"/>
                <w:lang w:eastAsia="ja-JP"/>
              </w:rPr>
              <w:t>30.</w:t>
            </w:r>
            <w:r>
              <w:rPr>
                <w:rFonts w:hint="default" w:ascii="Times New Roman" w:hAnsi="Times New Roman" w:cs="Times New Roman"/>
                <w:strike/>
                <w:dstrike w:val="0"/>
                <w:color w:val="FF0000"/>
              </w:rPr>
              <w:t xml:space="preserve"> </w:t>
            </w:r>
            <w:r>
              <w:rPr>
                <w:rFonts w:hint="default" w:ascii="Times New Roman" w:hAnsi="Times New Roman" w:cs="Times New Roman"/>
                <w:strike/>
                <w:dstrike w:val="0"/>
                <w:color w:val="FF0000"/>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zh-CN"/>
              </w:rPr>
            </w:pPr>
            <w:r>
              <w:rPr>
                <w:rFonts w:hint="default" w:ascii="Times New Roman" w:hAnsi="Times New Roman" w:cs="Times New Roman"/>
                <w:strike/>
                <w:dstrike w:val="0"/>
                <w:color w:val="FF0000"/>
                <w:szCs w:val="18"/>
                <w:lang w:eastAsia="zh-CN"/>
              </w:rPr>
              <w:t>30-2a</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trike/>
                <w:dstrike w:val="0"/>
                <w:color w:val="FF0000"/>
                <w:szCs w:val="18"/>
                <w:lang w:eastAsia="zh-CN"/>
              </w:rPr>
            </w:pPr>
            <w:r>
              <w:rPr>
                <w:rFonts w:hint="default" w:ascii="Times New Roman" w:hAnsi="Times New Roman" w:eastAsia="宋体" w:cs="Times New Roman"/>
                <w:strike/>
                <w:dstrike w:val="0"/>
                <w:color w:val="FF0000"/>
                <w:szCs w:val="18"/>
                <w:lang w:eastAsia="zh-CN"/>
              </w:rPr>
              <w:t>Configurecd grant PUSCH Type A repetitions based on available slots</w:t>
            </w:r>
          </w:p>
        </w:tc>
        <w:tc>
          <w:tcPr>
            <w:tcW w:w="338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Transmission occasions for K repetitions for configured grant PUSCH are determined on the basis of available slots. RV is cycled across transmission occasions.</w:t>
            </w:r>
          </w:p>
        </w:tc>
        <w:tc>
          <w:tcPr>
            <w:tcW w:w="93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rPr>
            </w:pPr>
            <w:r>
              <w:rPr>
                <w:rFonts w:hint="default" w:ascii="Times New Roman" w:hAnsi="Times New Roman" w:eastAsia="ＭＳ 明朝" w:cs="Times New Roman"/>
                <w:strike/>
                <w:dstrike w:val="0"/>
                <w:color w:val="FF0000"/>
                <w:szCs w:val="18"/>
                <w:lang w:eastAsia="ja-JP"/>
              </w:rPr>
              <w:t>[5-14 or 5-16], [30-2]</w:t>
            </w:r>
          </w:p>
        </w:tc>
        <w:tc>
          <w:tcPr>
            <w:tcW w:w="120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[Per UE]</w:t>
            </w:r>
          </w:p>
        </w:tc>
        <w:tc>
          <w:tcPr>
            <w:tcW w:w="120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b w:val="0"/>
                <w:bCs/>
                <w:sz w:val="18"/>
                <w:szCs w:val="18"/>
                <w:lang w:val="en-US" w:eastAsia="ja-JP" w:bidi="ar-SA"/>
              </w:rPr>
            </w:pPr>
            <w:r>
              <w:rPr>
                <w:rFonts w:hint="default" w:ascii="Times New Roman" w:hAnsi="Times New Roman" w:eastAsia="宋体" w:cs="Times New Roman"/>
                <w:b w:val="0"/>
                <w:bCs/>
                <w:sz w:val="18"/>
                <w:szCs w:val="18"/>
                <w:lang w:val="en-US" w:eastAsia="ja-JP" w:bidi="ar-SA"/>
              </w:rPr>
              <w:t>FFS</w:t>
            </w:r>
          </w:p>
        </w:tc>
      </w:tr>
    </w:tbl>
    <w:p>
      <w:pPr>
        <w:rPr>
          <w:rFonts w:hint="eastAsia"/>
          <w:lang w:eastAsia="zh-CN"/>
        </w:rPr>
      </w:pPr>
    </w:p>
    <w:p>
      <w:pPr>
        <w:pStyle w:val="3"/>
        <w:rPr>
          <w:lang w:val="en-US" w:eastAsia="zh-CN"/>
        </w:rPr>
      </w:pPr>
      <w:r>
        <w:rPr>
          <w:rFonts w:hint="eastAsia"/>
          <w:lang w:val="en-US" w:eastAsia="zh-CN"/>
        </w:rPr>
        <w:t>TBoMS</w:t>
      </w:r>
    </w:p>
    <w:p>
      <w:pPr>
        <w:bidi w:val="0"/>
        <w:rPr>
          <w:rFonts w:hint="eastAsia"/>
          <w:lang w:val="en-US" w:eastAsia="zh-CN"/>
        </w:rPr>
      </w:pPr>
      <w:r>
        <w:rPr>
          <w:rFonts w:hint="eastAsia"/>
          <w:lang w:val="en-US" w:eastAsia="zh-CN"/>
        </w:rPr>
        <w:t>For UE FG 30-3 for TBoMS, we basically agree with that one FG is sufficient based on the agreements so far. More components could be added once all related functionalities are clear.</w:t>
      </w:r>
    </w:p>
    <w:p>
      <w:pPr>
        <w:bidi w:val="0"/>
        <w:rPr>
          <w:rFonts w:hint="default"/>
          <w:lang w:val="en-US" w:eastAsia="zh-CN"/>
        </w:rPr>
      </w:pPr>
      <w:r>
        <w:rPr>
          <w:rFonts w:hint="eastAsia"/>
          <w:lang w:val="en-US" w:eastAsia="zh-CN"/>
        </w:rPr>
        <w:t>However, we don</w:t>
      </w:r>
      <w:r>
        <w:rPr>
          <w:rFonts w:hint="default"/>
          <w:lang w:val="en-US" w:eastAsia="zh-CN"/>
        </w:rPr>
        <w:t>’</w:t>
      </w:r>
      <w:r>
        <w:rPr>
          <w:rFonts w:hint="eastAsia"/>
          <w:lang w:val="en-US" w:eastAsia="zh-CN"/>
        </w:rPr>
        <w:t>t think the p</w:t>
      </w:r>
      <w:r>
        <w:rPr>
          <w:rFonts w:hint="default"/>
        </w:rPr>
        <w:t>rerequisite</w:t>
      </w:r>
      <w:r>
        <w:rPr>
          <w:rFonts w:hint="eastAsia"/>
          <w:lang w:val="en-US" w:eastAsia="zh-CN"/>
        </w:rPr>
        <w:t xml:space="preserve"> FG is needed as FG 11-6 is for single TB operation and TBoMS only borrows part of the features from FG 11-6, i.e., the time domain location, while not others e.g., RV design. </w:t>
      </w:r>
      <w:r>
        <w:rPr>
          <w:rFonts w:hint="eastAsia" w:cs="Times New Roman"/>
          <w:szCs w:val="18"/>
          <w:lang w:val="en-US" w:eastAsia="zh-CN"/>
        </w:rPr>
        <w:t xml:space="preserve">Regarding the reporting type, we think per UE reporting is sufficient. As for the </w:t>
      </w:r>
      <w:r>
        <w:rPr>
          <w:rFonts w:hint="default" w:cs="Times New Roman"/>
          <w:szCs w:val="18"/>
          <w:lang w:val="en-US" w:eastAsia="zh-CN"/>
        </w:rPr>
        <w:t>‘</w:t>
      </w:r>
      <w:r>
        <w:rPr>
          <w:rFonts w:hint="default" w:ascii="Times New Roman" w:hAnsi="Times New Roman" w:cs="Times New Roman"/>
          <w:b w:val="0"/>
          <w:bCs/>
          <w:szCs w:val="18"/>
          <w:lang w:eastAsia="ja-JP"/>
        </w:rPr>
        <w:t>Need of FDD/TDD differentiation</w:t>
      </w:r>
      <w:r>
        <w:rPr>
          <w:rFonts w:hint="default" w:cs="Times New Roman"/>
          <w:b w:val="0"/>
          <w:bCs/>
          <w:szCs w:val="18"/>
          <w:lang w:val="en-US" w:eastAsia="zh-CN"/>
        </w:rPr>
        <w:t>’</w:t>
      </w:r>
      <w:r>
        <w:rPr>
          <w:rFonts w:hint="eastAsia" w:cs="Times New Roman"/>
          <w:b w:val="0"/>
          <w:bCs/>
          <w:szCs w:val="18"/>
          <w:lang w:val="en-US" w:eastAsia="zh-CN"/>
        </w:rPr>
        <w:t>, it depends on further discussion in AI 8.8.1.2.</w:t>
      </w:r>
    </w:p>
    <w:p>
      <w:pPr>
        <w:rPr>
          <w:rFonts w:hint="default"/>
          <w:lang w:val="en-US" w:eastAsia="zh-CN"/>
        </w:rPr>
      </w:pPr>
      <w:r>
        <w:rPr>
          <w:rFonts w:hint="eastAsia"/>
          <w:lang w:val="en-US" w:eastAsia="zh-CN"/>
        </w:rPr>
        <w:t xml:space="preserve">As a result, we have the following proposal. </w:t>
      </w:r>
    </w:p>
    <w:p>
      <w:pPr>
        <w:snapToGrid w:val="0"/>
        <w:spacing w:after="120" w:afterLines="50"/>
        <w:jc w:val="left"/>
        <w:rPr>
          <w:rFonts w:hint="default"/>
          <w:b w:val="0"/>
          <w:bCs/>
          <w:i/>
          <w:iCs w:val="0"/>
          <w:lang w:val="en-US" w:eastAsia="zh-CN"/>
        </w:rPr>
      </w:pPr>
      <w:r>
        <w:rPr>
          <w:rFonts w:hint="eastAsia"/>
          <w:b/>
          <w:bCs w:val="0"/>
          <w:i/>
          <w:iCs w:val="0"/>
          <w:lang w:val="en-GB" w:eastAsia="zh-CN"/>
        </w:rPr>
        <w:t xml:space="preserve">Proposal </w:t>
      </w:r>
      <w:r>
        <w:rPr>
          <w:rFonts w:hint="eastAsia"/>
          <w:b/>
          <w:bCs w:val="0"/>
          <w:i/>
          <w:iCs w:val="0"/>
          <w:lang w:val="en-US" w:eastAsia="zh-CN"/>
        </w:rPr>
        <w:t>3</w:t>
      </w:r>
      <w:r>
        <w:rPr>
          <w:rFonts w:hint="eastAsia"/>
          <w:b/>
          <w:bCs w:val="0"/>
          <w:i/>
          <w:iCs w:val="0"/>
          <w:lang w:val="en-GB" w:eastAsia="zh-CN"/>
        </w:rPr>
        <w:t xml:space="preserve">: </w:t>
      </w:r>
      <w:r>
        <w:rPr>
          <w:rFonts w:hint="eastAsia"/>
          <w:b w:val="0"/>
          <w:bCs/>
          <w:i/>
          <w:iCs w:val="0"/>
          <w:lang w:val="en-US" w:eastAsia="zh-CN"/>
        </w:rPr>
        <w:t>For FG 30-3 for TBoMS, no p</w:t>
      </w:r>
      <w:r>
        <w:rPr>
          <w:rFonts w:hint="default"/>
          <w:b w:val="0"/>
          <w:bCs/>
          <w:i/>
          <w:iCs w:val="0"/>
        </w:rPr>
        <w:t>rerequisite</w:t>
      </w:r>
      <w:r>
        <w:rPr>
          <w:rFonts w:hint="eastAsia"/>
          <w:b w:val="0"/>
          <w:bCs/>
          <w:i/>
          <w:iCs w:val="0"/>
          <w:lang w:val="en-US" w:eastAsia="zh-CN"/>
        </w:rPr>
        <w:t xml:space="preserve"> FG is needed and </w:t>
      </w:r>
      <w:r>
        <w:rPr>
          <w:rFonts w:hint="eastAsia" w:cs="Times New Roman"/>
          <w:b w:val="0"/>
          <w:bCs/>
          <w:i/>
          <w:iCs w:val="0"/>
          <w:szCs w:val="18"/>
          <w:lang w:val="en-US" w:eastAsia="zh-CN"/>
        </w:rPr>
        <w:t>per UE reporting is sufficient.</w:t>
      </w:r>
    </w:p>
    <w:tbl>
      <w:tblPr>
        <w:tblStyle w:val="50"/>
        <w:tblW w:w="10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32"/>
        <w:gridCol w:w="1021"/>
        <w:gridCol w:w="1681"/>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3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2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68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97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30-3</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TB processing over multi-slot PUSCH</w:t>
            </w:r>
          </w:p>
        </w:tc>
        <w:tc>
          <w:tcPr>
            <w:tcW w:w="333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eastAsia="宋体" w:cs="Times New Roman"/>
                <w:sz w:val="18"/>
                <w:szCs w:val="18"/>
                <w:lang w:eastAsia="zh-CN"/>
              </w:rPr>
              <w:t>Support of TB processing over multi-slot PUSCH in RRC connected mode.</w:t>
            </w:r>
          </w:p>
        </w:tc>
        <w:tc>
          <w:tcPr>
            <w:tcW w:w="102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eastAsia="ＭＳ 明朝" w:cs="Times New Roman"/>
                <w:strike/>
                <w:dstrike w:val="0"/>
                <w:color w:val="FF0000"/>
                <w:szCs w:val="18"/>
                <w:lang w:eastAsia="ja-JP"/>
              </w:rPr>
              <w:t>[11-6]</w:t>
            </w:r>
          </w:p>
        </w:tc>
        <w:tc>
          <w:tcPr>
            <w:tcW w:w="168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97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FFS</w:t>
            </w:r>
          </w:p>
        </w:tc>
      </w:tr>
    </w:tbl>
    <w:p>
      <w:pPr>
        <w:rPr>
          <w:rFonts w:hint="default"/>
          <w:lang w:val="en-US" w:eastAsia="zh-CN"/>
        </w:rPr>
      </w:pPr>
    </w:p>
    <w:p>
      <w:pPr>
        <w:pStyle w:val="3"/>
        <w:rPr>
          <w:rFonts w:hint="eastAsia" w:ascii="Arial" w:hAnsi="Arial"/>
          <w:lang w:val="en-US" w:eastAsia="zh-CN"/>
        </w:rPr>
      </w:pPr>
      <w:r>
        <w:rPr>
          <w:rFonts w:hint="eastAsia" w:ascii="Arial" w:hAnsi="Arial"/>
          <w:lang w:val="en-US" w:eastAsia="zh-CN"/>
        </w:rPr>
        <w:t>DM-RS bundling among PUSCH/PUCCH transmissions</w:t>
      </w:r>
    </w:p>
    <w:p>
      <w:pPr>
        <w:pStyle w:val="87"/>
        <w:numPr>
          <w:ilvl w:val="0"/>
          <w:numId w:val="0"/>
        </w:numPr>
        <w:rPr>
          <w:rFonts w:hint="eastAsia"/>
          <w:lang w:val="en-US" w:eastAsia="zh-CN"/>
        </w:rPr>
      </w:pPr>
      <w:r>
        <w:rPr>
          <w:rFonts w:hint="eastAsia"/>
          <w:lang w:val="en-US" w:eastAsia="zh-CN"/>
        </w:rPr>
        <w:t xml:space="preserve">Regarding DMRS bundling among PUSCH/PUCCH transmissions, the current FG list is a good starting point. However, we may not be able to further refine these FGs before more input from RAN4, or we can also decide some of the UE FGs could be left for RAN4, i.e., regarding as RAN4 FGs. For instance, RAN4 is still discussing whether </w:t>
      </w:r>
      <w:r>
        <w:rPr>
          <w:lang w:eastAsia="en-US"/>
        </w:rPr>
        <w:t xml:space="preserve">the UE should report a </w:t>
      </w:r>
      <w:r>
        <w:rPr>
          <w:rFonts w:hint="eastAsia"/>
          <w:lang w:val="en-US" w:eastAsia="zh-CN"/>
        </w:rPr>
        <w:t xml:space="preserve">maximum </w:t>
      </w:r>
      <w:r>
        <w:rPr>
          <w:lang w:eastAsia="en-US"/>
        </w:rPr>
        <w:t>duration</w:t>
      </w:r>
      <w:r>
        <w:rPr>
          <w:rFonts w:hint="eastAsia"/>
          <w:lang w:val="en-US" w:eastAsia="zh-CN"/>
        </w:rPr>
        <w:t xml:space="preserve"> and the potential factors may have impact on the duration. </w:t>
      </w:r>
    </w:p>
    <w:p>
      <w:pPr>
        <w:bidi w:val="0"/>
        <w:rPr>
          <w:rFonts w:hint="eastAsia" w:cs="Times New Roman"/>
          <w:b w:val="0"/>
          <w:bCs/>
          <w:i/>
          <w:iCs w:val="0"/>
          <w:szCs w:val="18"/>
          <w:lang w:val="en-US" w:eastAsia="zh-CN"/>
        </w:rPr>
      </w:pPr>
      <w:r>
        <w:rPr>
          <w:rFonts w:hint="eastAsia"/>
          <w:b/>
          <w:bCs w:val="0"/>
          <w:i/>
          <w:iCs w:val="0"/>
          <w:lang w:val="en-GB" w:eastAsia="zh-CN"/>
        </w:rPr>
        <w:t xml:space="preserve">Proposal </w:t>
      </w:r>
      <w:r>
        <w:rPr>
          <w:rFonts w:hint="eastAsia"/>
          <w:b/>
          <w:bCs w:val="0"/>
          <w:i/>
          <w:iCs w:val="0"/>
          <w:lang w:val="en-US" w:eastAsia="zh-CN"/>
        </w:rPr>
        <w:t>4</w:t>
      </w:r>
      <w:r>
        <w:rPr>
          <w:rFonts w:hint="eastAsia"/>
          <w:b/>
          <w:bCs w:val="0"/>
          <w:i/>
          <w:iCs w:val="0"/>
          <w:lang w:val="en-GB" w:eastAsia="zh-CN"/>
        </w:rPr>
        <w:t xml:space="preserve">: </w:t>
      </w:r>
      <w:r>
        <w:rPr>
          <w:rFonts w:hint="eastAsia"/>
          <w:b w:val="0"/>
          <w:bCs/>
          <w:i/>
          <w:iCs w:val="0"/>
          <w:lang w:val="en-US" w:eastAsia="zh-CN"/>
        </w:rPr>
        <w:t xml:space="preserve">RAN1 further revisits the FGs related to DM-RS bundling among PUSCH/PUCCH transmissions based on further input from RAN4 or leave some of UE FGs as RAN4 FGs. </w:t>
      </w:r>
    </w:p>
    <w:p>
      <w:pPr>
        <w:pStyle w:val="87"/>
        <w:numPr>
          <w:ilvl w:val="0"/>
          <w:numId w:val="0"/>
        </w:numPr>
        <w:rPr>
          <w:rFonts w:hint="default"/>
          <w:lang w:val="en-US" w:eastAsia="zh-CN"/>
        </w:rPr>
      </w:pPr>
      <w:r>
        <w:rPr>
          <w:rFonts w:hint="eastAsia"/>
          <w:lang w:val="en-US" w:eastAsia="zh-CN"/>
        </w:rPr>
        <w:t>If a maximum duration can be reported by UE, it would imply the UE s</w:t>
      </w:r>
      <w:r>
        <w:rPr>
          <w:lang w:eastAsia="zh-CN"/>
        </w:rPr>
        <w:t>upport</w:t>
      </w:r>
      <w:r>
        <w:rPr>
          <w:rFonts w:hint="eastAsia"/>
          <w:lang w:val="en-US" w:eastAsia="zh-CN"/>
        </w:rPr>
        <w:t>s</w:t>
      </w:r>
      <w:r>
        <w:rPr>
          <w:lang w:eastAsia="zh-CN"/>
        </w:rPr>
        <w:t xml:space="preserve"> DM-RS bundling </w:t>
      </w:r>
      <w:r>
        <w:rPr>
          <w:rFonts w:hint="eastAsia"/>
          <w:lang w:val="en-US" w:eastAsia="zh-CN"/>
        </w:rPr>
        <w:t xml:space="preserve">at least </w:t>
      </w:r>
      <w:r>
        <w:rPr>
          <w:lang w:eastAsia="zh-CN"/>
        </w:rPr>
        <w:t xml:space="preserve">for </w:t>
      </w:r>
      <w:r>
        <w:rPr>
          <w:rFonts w:hint="eastAsia"/>
          <w:lang w:val="en-US" w:eastAsia="zh-CN"/>
        </w:rPr>
        <w:t xml:space="preserve">one of </w:t>
      </w:r>
      <w:r>
        <w:rPr>
          <w:lang w:eastAsia="zh-CN"/>
        </w:rPr>
        <w:t>PUSCH repetition type A</w:t>
      </w:r>
      <w:r>
        <w:rPr>
          <w:rFonts w:hint="eastAsia"/>
          <w:lang w:val="en-US" w:eastAsia="zh-CN"/>
        </w:rPr>
        <w:t xml:space="preserve">, repetition type B and TBoMS once the UE reports a value for maximum duration. Therefore, at least one of FG </w:t>
      </w:r>
      <w:r>
        <w:rPr>
          <w:lang w:eastAsia="ja-JP"/>
        </w:rPr>
        <w:t>30-4a</w:t>
      </w:r>
      <w:r>
        <w:rPr>
          <w:rFonts w:hint="eastAsia"/>
          <w:lang w:val="en-US" w:eastAsia="zh-CN"/>
        </w:rPr>
        <w:t xml:space="preserve">, </w:t>
      </w:r>
      <w:r>
        <w:rPr>
          <w:lang w:eastAsia="ja-JP"/>
        </w:rPr>
        <w:t>30-4</w:t>
      </w:r>
      <w:r>
        <w:rPr>
          <w:rFonts w:hint="eastAsia"/>
          <w:lang w:val="en-US" w:eastAsia="zh-CN"/>
        </w:rPr>
        <w:t xml:space="preserve">b and </w:t>
      </w:r>
      <w:r>
        <w:rPr>
          <w:lang w:eastAsia="ja-JP"/>
        </w:rPr>
        <w:t>30-4</w:t>
      </w:r>
      <w:r>
        <w:rPr>
          <w:rFonts w:hint="eastAsia"/>
          <w:lang w:val="en-US" w:eastAsia="zh-CN"/>
        </w:rPr>
        <w:t xml:space="preserve">c should be merged into FG 30-4 if it is agreed by RAN4. In addition, RAN4 has agreed </w:t>
      </w:r>
      <w:r>
        <w:rPr>
          <w:lang w:eastAsia="en-US"/>
        </w:rPr>
        <w:t>the maximum duration should be the same for different cases for both PUSCH and PUCCH</w:t>
      </w:r>
      <w:r>
        <w:rPr>
          <w:rFonts w:hint="eastAsia"/>
          <w:lang w:val="en-US" w:eastAsia="zh-CN"/>
        </w:rPr>
        <w:t>. Therefore, we don</w:t>
      </w:r>
      <w:r>
        <w:rPr>
          <w:rFonts w:hint="default"/>
          <w:lang w:val="en-US" w:eastAsia="zh-CN"/>
        </w:rPr>
        <w:t>’</w:t>
      </w:r>
      <w:r>
        <w:rPr>
          <w:rFonts w:hint="eastAsia"/>
          <w:lang w:val="en-US" w:eastAsia="zh-CN"/>
        </w:rPr>
        <w:t xml:space="preserve">t think a separate FG </w:t>
      </w:r>
      <w:r>
        <w:rPr>
          <w:lang w:eastAsia="zh-CN"/>
        </w:rPr>
        <w:t>30-4d</w:t>
      </w:r>
      <w:r>
        <w:rPr>
          <w:rFonts w:hint="eastAsia"/>
          <w:lang w:val="en-US" w:eastAsia="zh-CN"/>
        </w:rPr>
        <w:t xml:space="preserve"> for DMRS bundling for PUCCH is needed. </w:t>
      </w:r>
    </w:p>
    <w:p>
      <w:pPr>
        <w:pStyle w:val="87"/>
        <w:numPr>
          <w:ilvl w:val="0"/>
          <w:numId w:val="0"/>
        </w:numPr>
        <w:rPr>
          <w:rFonts w:hint="default"/>
          <w:lang w:val="en-US" w:eastAsia="zh-CN"/>
        </w:rPr>
      </w:pPr>
      <w:r>
        <w:rPr>
          <w:rFonts w:hint="eastAsia"/>
          <w:b/>
          <w:bCs w:val="0"/>
          <w:i/>
          <w:iCs w:val="0"/>
          <w:lang w:val="en-GB" w:eastAsia="zh-CN"/>
        </w:rPr>
        <w:t xml:space="preserve">Proposal </w:t>
      </w:r>
      <w:r>
        <w:rPr>
          <w:rFonts w:hint="eastAsia"/>
          <w:b/>
          <w:bCs w:val="0"/>
          <w:i/>
          <w:iCs w:val="0"/>
          <w:lang w:val="en-US" w:eastAsia="zh-CN"/>
        </w:rPr>
        <w:t>5</w:t>
      </w:r>
      <w:r>
        <w:rPr>
          <w:rFonts w:hint="eastAsia"/>
          <w:b/>
          <w:bCs w:val="0"/>
          <w:i/>
          <w:iCs w:val="0"/>
          <w:lang w:val="en-GB" w:eastAsia="zh-CN"/>
        </w:rPr>
        <w:t xml:space="preserve">: </w:t>
      </w:r>
      <w:r>
        <w:rPr>
          <w:rFonts w:hint="eastAsia"/>
          <w:b w:val="0"/>
          <w:bCs/>
          <w:i/>
          <w:iCs w:val="0"/>
          <w:lang w:val="en-US" w:eastAsia="zh-CN"/>
        </w:rPr>
        <w:t xml:space="preserve">If RAN 4 would agree a maximum duration can be reported by UE (i.e. confirming FG 30-4), at least one of FG </w:t>
      </w:r>
      <w:r>
        <w:rPr>
          <w:rFonts w:hint="eastAsia"/>
          <w:b w:val="0"/>
          <w:bCs/>
          <w:i/>
          <w:iCs w:val="0"/>
          <w:lang w:val="en-US" w:eastAsia="ja-JP"/>
        </w:rPr>
        <w:t>30-4a</w:t>
      </w:r>
      <w:r>
        <w:rPr>
          <w:rFonts w:hint="eastAsia"/>
          <w:b w:val="0"/>
          <w:bCs/>
          <w:i/>
          <w:iCs w:val="0"/>
          <w:lang w:val="en-US" w:eastAsia="zh-CN"/>
        </w:rPr>
        <w:t xml:space="preserve">, </w:t>
      </w:r>
      <w:r>
        <w:rPr>
          <w:rFonts w:hint="eastAsia"/>
          <w:b w:val="0"/>
          <w:bCs/>
          <w:i/>
          <w:iCs w:val="0"/>
          <w:lang w:val="en-US" w:eastAsia="ja-JP"/>
        </w:rPr>
        <w:t>30-4</w:t>
      </w:r>
      <w:r>
        <w:rPr>
          <w:rFonts w:hint="eastAsia"/>
          <w:b w:val="0"/>
          <w:bCs/>
          <w:i/>
          <w:iCs w:val="0"/>
          <w:lang w:val="en-US" w:eastAsia="zh-CN"/>
        </w:rPr>
        <w:t xml:space="preserve">b and </w:t>
      </w:r>
      <w:r>
        <w:rPr>
          <w:rFonts w:hint="eastAsia"/>
          <w:b w:val="0"/>
          <w:bCs/>
          <w:i/>
          <w:iCs w:val="0"/>
          <w:lang w:val="en-US" w:eastAsia="ja-JP"/>
        </w:rPr>
        <w:t>30-4</w:t>
      </w:r>
      <w:r>
        <w:rPr>
          <w:rFonts w:hint="eastAsia"/>
          <w:b w:val="0"/>
          <w:bCs/>
          <w:i/>
          <w:iCs w:val="0"/>
          <w:lang w:val="en-US" w:eastAsia="zh-CN"/>
        </w:rPr>
        <w:t xml:space="preserve">c should be merged into FG 30-4, and a separate FG 30-4d for DMRS bundling for PUCCH is not needed. </w:t>
      </w:r>
    </w:p>
    <w:p>
      <w:pPr>
        <w:pStyle w:val="3"/>
        <w:rPr>
          <w:lang w:val="en-US" w:eastAsia="zh-CN"/>
        </w:rPr>
      </w:pPr>
      <w:r>
        <w:rPr>
          <w:rFonts w:hint="eastAsia"/>
          <w:lang w:val="en-US" w:eastAsia="zh-CN"/>
        </w:rPr>
        <w:t>Dynamic PUCCH repetitions</w:t>
      </w:r>
    </w:p>
    <w:p>
      <w:pPr>
        <w:rPr>
          <w:rFonts w:hint="eastAsia" w:cs="Times New Roman"/>
          <w:b w:val="0"/>
          <w:bCs/>
          <w:szCs w:val="18"/>
          <w:lang w:val="en-US" w:eastAsia="zh-CN"/>
        </w:rPr>
      </w:pPr>
      <w:r>
        <w:rPr>
          <w:rFonts w:hint="eastAsia"/>
          <w:lang w:val="en-US" w:eastAsia="zh-CN"/>
        </w:rPr>
        <w:t xml:space="preserve">For dynamic PUCCH repetition indication, we agree that one single FG is sufficient. We also confirm that the prerequisite FG 4-23 is needed and per UE reporting is sufficient. As for the </w:t>
      </w:r>
      <w:r>
        <w:rPr>
          <w:rFonts w:hint="default" w:cs="Times New Roman"/>
          <w:szCs w:val="18"/>
          <w:lang w:val="en-US" w:eastAsia="zh-CN"/>
        </w:rPr>
        <w:t>‘</w:t>
      </w:r>
      <w:r>
        <w:rPr>
          <w:rFonts w:hint="default" w:ascii="Times New Roman" w:hAnsi="Times New Roman" w:cs="Times New Roman"/>
          <w:b w:val="0"/>
          <w:bCs/>
          <w:szCs w:val="18"/>
          <w:lang w:eastAsia="ja-JP"/>
        </w:rPr>
        <w:t>Need of FDD/TDD differentiation</w:t>
      </w:r>
      <w:r>
        <w:rPr>
          <w:rFonts w:hint="default" w:cs="Times New Roman"/>
          <w:b w:val="0"/>
          <w:bCs/>
          <w:szCs w:val="18"/>
          <w:lang w:val="en-US" w:eastAsia="zh-CN"/>
        </w:rPr>
        <w:t>’</w:t>
      </w:r>
      <w:r>
        <w:rPr>
          <w:rFonts w:hint="eastAsia" w:cs="Times New Roman"/>
          <w:b w:val="0"/>
          <w:bCs/>
          <w:szCs w:val="18"/>
          <w:lang w:val="en-US" w:eastAsia="zh-CN"/>
        </w:rPr>
        <w:t>, we don</w:t>
      </w:r>
      <w:r>
        <w:rPr>
          <w:rFonts w:hint="default" w:cs="Times New Roman"/>
          <w:b w:val="0"/>
          <w:bCs/>
          <w:szCs w:val="18"/>
          <w:lang w:val="en-US" w:eastAsia="zh-CN"/>
        </w:rPr>
        <w:t>’</w:t>
      </w:r>
      <w:r>
        <w:rPr>
          <w:rFonts w:hint="eastAsia" w:cs="Times New Roman"/>
          <w:b w:val="0"/>
          <w:bCs/>
          <w:szCs w:val="18"/>
          <w:lang w:val="en-US" w:eastAsia="zh-CN"/>
        </w:rPr>
        <w:t xml:space="preserve">t identify any differentiation is needed. </w:t>
      </w:r>
    </w:p>
    <w:p>
      <w:pPr>
        <w:rPr>
          <w:rFonts w:hint="default" w:cs="Times New Roman"/>
          <w:b w:val="0"/>
          <w:bCs/>
          <w:szCs w:val="18"/>
          <w:lang w:val="en-US" w:eastAsia="zh-CN"/>
        </w:rPr>
      </w:pPr>
      <w:r>
        <w:rPr>
          <w:rFonts w:hint="eastAsia"/>
          <w:b/>
          <w:bCs w:val="0"/>
          <w:i/>
          <w:iCs w:val="0"/>
          <w:lang w:val="en-GB" w:eastAsia="zh-CN"/>
        </w:rPr>
        <w:t xml:space="preserve">Proposal </w:t>
      </w:r>
      <w:r>
        <w:rPr>
          <w:rFonts w:hint="eastAsia"/>
          <w:b/>
          <w:bCs w:val="0"/>
          <w:i/>
          <w:iCs w:val="0"/>
          <w:lang w:val="en-US" w:eastAsia="zh-CN"/>
        </w:rPr>
        <w:t xml:space="preserve">6: </w:t>
      </w:r>
      <w:r>
        <w:rPr>
          <w:rFonts w:hint="eastAsia"/>
          <w:b w:val="0"/>
          <w:bCs/>
          <w:i/>
          <w:iCs w:val="0"/>
          <w:lang w:val="en-US" w:eastAsia="zh-CN"/>
        </w:rPr>
        <w:t xml:space="preserve">Adopt the following revisions for FG 30-5 for dynamic PUCCH repetition indication. </w:t>
      </w:r>
    </w:p>
    <w:tbl>
      <w:tblPr>
        <w:tblStyle w:val="50"/>
        <w:tblW w:w="10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32"/>
        <w:gridCol w:w="1021"/>
        <w:gridCol w:w="1681"/>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3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2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68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97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30-5</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Dynamic PUCCH repetition indication</w:t>
            </w:r>
          </w:p>
        </w:tc>
        <w:tc>
          <w:tcPr>
            <w:tcW w:w="333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eastAsia="宋体" w:cs="Times New Roman"/>
                <w:sz w:val="18"/>
                <w:szCs w:val="18"/>
                <w:lang w:eastAsia="zh-CN"/>
              </w:rPr>
              <w:t>Support dynamic PUCCH repetition indication</w:t>
            </w:r>
          </w:p>
        </w:tc>
        <w:tc>
          <w:tcPr>
            <w:tcW w:w="102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trike/>
                <w:dstrike w:val="0"/>
                <w:color w:val="FF0000"/>
                <w:szCs w:val="18"/>
                <w:lang w:eastAsia="zh-CN"/>
              </w:rPr>
              <w:t>[</w:t>
            </w:r>
            <w:r>
              <w:rPr>
                <w:rFonts w:hint="default" w:ascii="Times New Roman" w:hAnsi="Times New Roman" w:cs="Times New Roman"/>
                <w:szCs w:val="18"/>
                <w:lang w:eastAsia="zh-CN"/>
              </w:rPr>
              <w:t>4-23</w:t>
            </w:r>
            <w:r>
              <w:rPr>
                <w:rFonts w:hint="default" w:ascii="Times New Roman" w:hAnsi="Times New Roman" w:cs="Times New Roman"/>
                <w:strike/>
                <w:dstrike w:val="0"/>
                <w:color w:val="FF0000"/>
                <w:szCs w:val="18"/>
                <w:lang w:eastAsia="zh-CN"/>
              </w:rPr>
              <w:t>]</w:t>
            </w:r>
          </w:p>
        </w:tc>
        <w:tc>
          <w:tcPr>
            <w:tcW w:w="168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宋体" w:cs="Times New Roman"/>
                <w:strike/>
                <w:dstrike w:val="0"/>
                <w:color w:val="FF0000"/>
                <w:szCs w:val="18"/>
                <w:lang w:eastAsia="zh-CN"/>
              </w:rPr>
              <w:t>[</w:t>
            </w:r>
            <w:r>
              <w:rPr>
                <w:rFonts w:hint="default" w:ascii="Times New Roman" w:hAnsi="Times New Roman" w:eastAsia="宋体" w:cs="Times New Roman"/>
                <w:szCs w:val="18"/>
                <w:lang w:eastAsia="zh-CN"/>
              </w:rPr>
              <w:t>Per UE</w:t>
            </w:r>
            <w:r>
              <w:rPr>
                <w:rFonts w:hint="default" w:ascii="Times New Roman" w:hAnsi="Times New Roman" w:eastAsia="宋体" w:cs="Times New Roman"/>
                <w:strike/>
                <w:dstrike w:val="0"/>
                <w:color w:val="FF0000"/>
                <w:szCs w:val="18"/>
                <w:lang w:eastAsia="zh-CN"/>
              </w:rPr>
              <w:t>]</w:t>
            </w:r>
          </w:p>
        </w:tc>
        <w:tc>
          <w:tcPr>
            <w:tcW w:w="97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val="en-US"/>
              </w:rPr>
            </w:pPr>
            <w:r>
              <w:rPr>
                <w:rFonts w:hint="default" w:ascii="Times New Roman" w:hAnsi="Times New Roman" w:cs="Times New Roman"/>
                <w:strike/>
                <w:dstrike w:val="0"/>
                <w:color w:val="FF0000"/>
                <w:szCs w:val="18"/>
                <w:lang w:eastAsia="zh-CN"/>
              </w:rPr>
              <w:t>FFS</w:t>
            </w:r>
            <w:r>
              <w:rPr>
                <w:rFonts w:hint="eastAsia" w:ascii="Times New Roman" w:hAnsi="Times New Roman" w:cs="Times New Roman"/>
                <w:strike w:val="0"/>
                <w:dstrike w:val="0"/>
                <w:color w:val="FF0000"/>
                <w:szCs w:val="18"/>
                <w:lang w:val="en-US" w:eastAsia="zh-CN"/>
              </w:rPr>
              <w:t xml:space="preserve"> No</w:t>
            </w:r>
          </w:p>
        </w:tc>
      </w:tr>
    </w:tbl>
    <w:p>
      <w:pPr>
        <w:rPr>
          <w:rFonts w:hint="eastAsia" w:ascii="Arial" w:hAnsi="Arial"/>
          <w:lang w:val="en-US" w:eastAsia="zh-CN"/>
        </w:rPr>
      </w:pPr>
    </w:p>
    <w:p>
      <w:pPr>
        <w:pStyle w:val="3"/>
        <w:rPr>
          <w:rFonts w:hint="default" w:ascii="Arial" w:hAnsi="Arial"/>
          <w:lang w:val="en-US" w:eastAsia="zh-CN"/>
        </w:rPr>
      </w:pPr>
      <w:r>
        <w:rPr>
          <w:rFonts w:hint="eastAsia" w:ascii="Arial" w:hAnsi="Arial"/>
          <w:lang w:val="en-US" w:eastAsia="zh-CN"/>
        </w:rPr>
        <w:t>Msg3 repetition</w:t>
      </w:r>
    </w:p>
    <w:p>
      <w:pPr>
        <w:rPr>
          <w:rFonts w:hint="default" w:eastAsia="宋体"/>
          <w:lang w:val="en-US" w:eastAsia="zh-CN"/>
        </w:rPr>
      </w:pPr>
      <w:r>
        <w:rPr>
          <w:rFonts w:hint="eastAsia" w:eastAsia="宋体"/>
          <w:lang w:val="en-US" w:eastAsia="zh-CN"/>
        </w:rPr>
        <w:t xml:space="preserve">As whether to introduce FG 30-6, it has been discussed once in AI 8.8.3. Below our view on the necessity of this FG is provided. </w:t>
      </w:r>
    </w:p>
    <w:p>
      <w:pPr>
        <w:numPr>
          <w:ilvl w:val="0"/>
          <w:numId w:val="9"/>
        </w:numPr>
        <w:ind w:left="420" w:leftChars="0" w:hanging="420" w:firstLineChars="0"/>
        <w:rPr>
          <w:lang w:val="en-US"/>
        </w:rPr>
      </w:pPr>
      <w:r>
        <w:rPr>
          <w:rFonts w:hint="eastAsia" w:eastAsia="宋体"/>
          <w:lang w:val="en-US" w:eastAsia="zh-CN"/>
        </w:rPr>
        <w:t xml:space="preserve">If a UE requests Msg3 repetition, it implicitly means the UE reports its capability. However, gNB would not know how many of UEs in the cell is capable of Msg3 repetition. Because, only those Msg3 capable UEs in poor coverage will make a request. Allowing UE to report its capability of Msg3 repetition after initial access could let gNB know this information (i.e., how many of UEs in the cell is capable of Msg3 repetition), then </w:t>
      </w:r>
      <w:r>
        <w:rPr>
          <w:rFonts w:hint="eastAsia" w:eastAsiaTheme="minorEastAsia"/>
          <w:lang w:val="en-US" w:eastAsia="zh-CN"/>
        </w:rPr>
        <w:t>gNB can know the maximum number of separate PRACH resources needed. In addition, NW generally has the knowledge of channel variation of a UE (e.g., moving) by various means (e.g., mobility management). Therefore, knowing the number of UEs needed Msg3 repetition (by request) and the total number of UEs supporting Msg3 repetition (by capability reporting after initial access) would certainly help NW find a more appropriate PRACH configuration based on it</w:t>
      </w:r>
      <w:r>
        <w:rPr>
          <w:rFonts w:eastAsiaTheme="minorEastAsia"/>
          <w:lang w:val="en-US" w:eastAsia="zh-CN"/>
        </w:rPr>
        <w:t>’</w:t>
      </w:r>
      <w:r>
        <w:rPr>
          <w:rFonts w:hint="eastAsia" w:eastAsiaTheme="minorEastAsia"/>
          <w:lang w:val="en-US" w:eastAsia="zh-CN"/>
        </w:rPr>
        <w:t xml:space="preserve">s monitoring. </w:t>
      </w:r>
      <w:r>
        <w:t xml:space="preserve">In this sense, reporting the capability </w:t>
      </w:r>
      <w:r>
        <w:rPr>
          <w:rFonts w:hint="eastAsia" w:eastAsia="宋体"/>
          <w:lang w:val="en-US" w:eastAsia="zh-CN"/>
        </w:rPr>
        <w:t xml:space="preserve">after initial access </w:t>
      </w:r>
      <w:r>
        <w:t xml:space="preserve">is beneficial </w:t>
      </w:r>
      <w:r>
        <w:rPr>
          <w:rFonts w:hint="eastAsia" w:eastAsia="宋体"/>
          <w:lang w:val="en-US" w:eastAsia="zh-CN"/>
        </w:rPr>
        <w:t xml:space="preserve">in general including </w:t>
      </w:r>
      <w:r>
        <w:t>CBRA</w:t>
      </w:r>
      <w:r>
        <w:rPr>
          <w:rFonts w:hint="eastAsia" w:eastAsia="宋体"/>
          <w:lang w:val="en-US" w:eastAsia="zh-CN"/>
        </w:rPr>
        <w:t xml:space="preserve"> case. </w:t>
      </w:r>
    </w:p>
    <w:p>
      <w:pPr>
        <w:numPr>
          <w:ilvl w:val="0"/>
          <w:numId w:val="9"/>
        </w:numPr>
        <w:ind w:left="420" w:leftChars="0" w:hanging="420" w:firstLineChars="0"/>
        <w:rPr>
          <w:rFonts w:eastAsia="宋体"/>
          <w:lang w:val="en-US" w:eastAsia="zh-CN"/>
        </w:rPr>
      </w:pPr>
      <w:r>
        <w:t>For C</w:t>
      </w:r>
      <w:r>
        <w:rPr>
          <w:rFonts w:hint="eastAsia" w:eastAsia="宋体"/>
          <w:lang w:val="en-US" w:eastAsia="zh-CN"/>
        </w:rPr>
        <w:t>F</w:t>
      </w:r>
      <w:r>
        <w:t>RA</w:t>
      </w:r>
      <w:r>
        <w:rPr>
          <w:rFonts w:hint="eastAsia" w:eastAsia="宋体"/>
          <w:lang w:val="en-US" w:eastAsia="zh-CN"/>
        </w:rPr>
        <w:t xml:space="preserve"> case</w:t>
      </w:r>
      <w:r>
        <w:t xml:space="preserve">, </w:t>
      </w:r>
      <w:r>
        <w:rPr>
          <w:rFonts w:hint="eastAsia" w:eastAsia="宋体"/>
          <w:lang w:val="en-US" w:eastAsia="zh-CN"/>
        </w:rPr>
        <w:t xml:space="preserve">it allows </w:t>
      </w:r>
      <w:r>
        <w:t xml:space="preserve">gNB can configure </w:t>
      </w:r>
      <w:r>
        <w:rPr>
          <w:rFonts w:hint="eastAsia"/>
          <w:lang w:val="en-US" w:eastAsia="zh-CN"/>
        </w:rPr>
        <w:t xml:space="preserve">less separate PRACH resources for CE UEs. </w:t>
      </w:r>
      <w:r>
        <w:rPr>
          <w:rFonts w:hint="eastAsia" w:eastAsia="宋体"/>
          <w:lang w:val="en-US" w:eastAsia="zh-CN"/>
        </w:rPr>
        <w:t>Because, in CFRA case,</w:t>
      </w:r>
      <w:r>
        <w:t xml:space="preserve"> </w:t>
      </w:r>
      <w:r>
        <w:rPr>
          <w:rFonts w:hint="eastAsia" w:eastAsia="宋体"/>
          <w:lang w:val="en-US" w:eastAsia="zh-CN"/>
        </w:rPr>
        <w:t xml:space="preserve">even if </w:t>
      </w:r>
      <w:r>
        <w:t xml:space="preserve">UE uses legacy PRACH resource for transmission, gNB can still schedule Msg3 with or without repetition based on gNB's measurement, since gNB would know </w:t>
      </w:r>
      <w:r>
        <w:rPr>
          <w:rFonts w:hint="eastAsia" w:eastAsia="宋体"/>
          <w:lang w:val="en-US" w:eastAsia="zh-CN"/>
        </w:rPr>
        <w:t xml:space="preserve">whether </w:t>
      </w:r>
      <w:r>
        <w:t>the UE has the capability</w:t>
      </w:r>
      <w:r>
        <w:rPr>
          <w:rFonts w:hint="eastAsia" w:eastAsia="宋体"/>
          <w:lang w:val="en-US" w:eastAsia="zh-CN"/>
        </w:rPr>
        <w:t xml:space="preserve"> or not, thanks to the capability reporting after initial access. </w:t>
      </w:r>
    </w:p>
    <w:p>
      <w:pPr>
        <w:numPr>
          <w:ilvl w:val="0"/>
          <w:numId w:val="9"/>
        </w:numPr>
        <w:ind w:left="420" w:leftChars="0" w:hanging="420" w:firstLineChars="0"/>
        <w:rPr>
          <w:rFonts w:hint="default" w:ascii="Arial" w:hAnsi="Arial"/>
          <w:lang w:val="en-US" w:eastAsia="zh-CN"/>
        </w:rPr>
      </w:pPr>
      <w:r>
        <w:rPr>
          <w:rFonts w:hint="eastAsia" w:eastAsia="宋体"/>
          <w:lang w:val="en-US" w:eastAsia="zh-CN"/>
        </w:rPr>
        <w:t>Theoretically, if a UE requests Msg3 repetition and the RACH procedure is successfully completed, NW can know UE</w:t>
      </w:r>
      <w:r>
        <w:rPr>
          <w:rFonts w:eastAsia="宋体"/>
          <w:lang w:val="en-US" w:eastAsia="zh-CN"/>
        </w:rPr>
        <w:t>’</w:t>
      </w:r>
      <w:r>
        <w:rPr>
          <w:rFonts w:hint="eastAsia" w:eastAsia="宋体"/>
          <w:lang w:val="en-US" w:eastAsia="zh-CN"/>
        </w:rPr>
        <w:t xml:space="preserve">s capability of supporting Msg3 repetition. While, the RACH procedure with Msg3 repetition may also fail, and if UE accesses to the NW without requesting Msg3 repetition later, capability reporting after initial access is also needed in such case. </w:t>
      </w:r>
    </w:p>
    <w:p>
      <w:pPr>
        <w:numPr>
          <w:ilvl w:val="0"/>
          <w:numId w:val="0"/>
        </w:numPr>
        <w:ind w:leftChars="0"/>
        <w:rPr>
          <w:rFonts w:hint="default" w:ascii="Arial" w:hAnsi="Arial"/>
          <w:lang w:val="en-US" w:eastAsia="zh-CN"/>
        </w:rPr>
      </w:pPr>
      <w:r>
        <w:rPr>
          <w:rFonts w:hint="eastAsia" w:cs="Times New Roman"/>
          <w:szCs w:val="18"/>
          <w:lang w:val="en-US" w:eastAsia="zh-CN"/>
        </w:rPr>
        <w:t xml:space="preserve">Regarding the reporting type, we think per UE reporting is sufficient. In addition, it may or may not need </w:t>
      </w:r>
      <w:bookmarkStart w:id="3" w:name="_GoBack"/>
      <w:bookmarkEnd w:id="3"/>
      <w:r>
        <w:rPr>
          <w:rFonts w:hint="eastAsia" w:cs="Times New Roman"/>
          <w:szCs w:val="18"/>
          <w:lang w:val="en-US" w:eastAsia="zh-CN"/>
        </w:rPr>
        <w:t xml:space="preserve">to differentiate FDD or TDD based on further discussion of HD FDD UEs regarding how to handle SSB and Msg3 PUSCH transmission in RedCap WI. At this moment, we prefer to leave this open. </w:t>
      </w:r>
    </w:p>
    <w:p>
      <w:pPr>
        <w:rPr>
          <w:rFonts w:hint="eastAsia" w:ascii="Arial" w:hAnsi="Arial"/>
          <w:lang w:val="en-US" w:eastAsia="zh-CN"/>
        </w:rPr>
      </w:pPr>
      <w:r>
        <w:rPr>
          <w:rFonts w:hint="eastAsia"/>
          <w:b/>
          <w:bCs w:val="0"/>
          <w:i/>
          <w:iCs w:val="0"/>
          <w:lang w:val="en-GB" w:eastAsia="zh-CN"/>
        </w:rPr>
        <w:t xml:space="preserve">Proposal </w:t>
      </w:r>
      <w:r>
        <w:rPr>
          <w:rFonts w:hint="eastAsia"/>
          <w:b/>
          <w:bCs w:val="0"/>
          <w:i/>
          <w:iCs w:val="0"/>
          <w:lang w:val="en-US" w:eastAsia="zh-CN"/>
        </w:rPr>
        <w:t xml:space="preserve">7: </w:t>
      </w:r>
      <w:r>
        <w:rPr>
          <w:rFonts w:hint="eastAsia"/>
          <w:b w:val="0"/>
          <w:bCs/>
          <w:i/>
          <w:iCs w:val="0"/>
          <w:lang w:val="en-US" w:eastAsia="zh-CN"/>
        </w:rPr>
        <w:t xml:space="preserve">Adopt the following revisions for FG 30-6 for Msg3 PUSCH repetition. </w:t>
      </w:r>
    </w:p>
    <w:tbl>
      <w:tblPr>
        <w:tblStyle w:val="50"/>
        <w:tblW w:w="10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32"/>
        <w:gridCol w:w="1021"/>
        <w:gridCol w:w="1681"/>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3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2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68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97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30-6</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val="en-US" w:eastAsia="zh-CN"/>
              </w:rPr>
              <w:t>Msg3 repetition</w:t>
            </w:r>
          </w:p>
        </w:tc>
        <w:tc>
          <w:tcPr>
            <w:tcW w:w="333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highlight w:val="yellow"/>
                <w:lang w:eastAsia="zh-CN"/>
              </w:rPr>
            </w:pPr>
            <w:r>
              <w:rPr>
                <w:rFonts w:hint="default" w:ascii="Times New Roman" w:hAnsi="Times New Roman" w:eastAsia="宋体" w:cs="Times New Roman"/>
                <w:sz w:val="18"/>
                <w:szCs w:val="18"/>
                <w:lang w:val="en-US" w:eastAsia="zh-CN"/>
              </w:rPr>
              <w:t xml:space="preserve">Support of Msg3 repetition for Msg3 initial transmission and re-transmission in RRC connected mode. </w:t>
            </w:r>
          </w:p>
        </w:tc>
        <w:tc>
          <w:tcPr>
            <w:tcW w:w="102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highlight w:val="yellow"/>
              </w:rPr>
            </w:pPr>
          </w:p>
        </w:tc>
        <w:tc>
          <w:tcPr>
            <w:tcW w:w="168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宋体" w:cs="Times New Roman"/>
                <w:strike/>
                <w:dstrike w:val="0"/>
                <w:color w:val="FF0000"/>
                <w:szCs w:val="18"/>
                <w:lang w:eastAsia="zh-CN"/>
              </w:rPr>
              <w:t>[</w:t>
            </w:r>
            <w:r>
              <w:rPr>
                <w:rFonts w:hint="default" w:ascii="Times New Roman" w:hAnsi="Times New Roman" w:eastAsia="宋体" w:cs="Times New Roman"/>
                <w:szCs w:val="18"/>
                <w:lang w:eastAsia="zh-CN"/>
              </w:rPr>
              <w:t>Per UE</w:t>
            </w:r>
            <w:r>
              <w:rPr>
                <w:rFonts w:hint="default" w:ascii="Times New Roman" w:hAnsi="Times New Roman" w:eastAsia="宋体" w:cs="Times New Roman"/>
                <w:strike/>
                <w:dstrike w:val="0"/>
                <w:color w:val="FF0000"/>
                <w:szCs w:val="18"/>
                <w:lang w:eastAsia="zh-CN"/>
              </w:rPr>
              <w:t>]</w:t>
            </w:r>
          </w:p>
        </w:tc>
        <w:tc>
          <w:tcPr>
            <w:tcW w:w="97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val="en-US"/>
              </w:rPr>
            </w:pPr>
            <w:r>
              <w:rPr>
                <w:rFonts w:hint="default" w:ascii="Times New Roman" w:hAnsi="Times New Roman" w:cs="Times New Roman"/>
                <w:strike/>
                <w:dstrike w:val="0"/>
                <w:color w:val="FF0000"/>
                <w:szCs w:val="18"/>
                <w:lang w:val="en-US" w:eastAsia="zh-CN"/>
              </w:rPr>
              <w:t>No</w:t>
            </w:r>
            <w:r>
              <w:rPr>
                <w:rFonts w:hint="eastAsia" w:ascii="Times New Roman" w:hAnsi="Times New Roman" w:cs="Times New Roman"/>
                <w:strike w:val="0"/>
                <w:dstrike w:val="0"/>
                <w:color w:val="FF0000"/>
                <w:szCs w:val="18"/>
                <w:lang w:val="en-US" w:eastAsia="zh-CN"/>
              </w:rPr>
              <w:t xml:space="preserve"> FFS</w:t>
            </w:r>
          </w:p>
        </w:tc>
      </w:tr>
    </w:tbl>
    <w:p>
      <w:pPr>
        <w:rPr>
          <w:lang w:eastAsia="zh-CN"/>
        </w:rPr>
      </w:pPr>
    </w:p>
    <w:p>
      <w:pPr>
        <w:pStyle w:val="2"/>
        <w:rPr>
          <w:lang w:eastAsia="zh-CN"/>
        </w:rPr>
      </w:pPr>
      <w:r>
        <w:rPr>
          <w:rFonts w:hint="eastAsia"/>
          <w:lang w:eastAsia="zh-CN"/>
        </w:rPr>
        <w:t>C</w:t>
      </w:r>
      <w:r>
        <w:rPr>
          <w:lang w:eastAsia="zh-CN"/>
        </w:rPr>
        <w:t>onclusion</w:t>
      </w:r>
    </w:p>
    <w:p>
      <w:pPr>
        <w:snapToGrid w:val="0"/>
        <w:spacing w:after="120" w:afterLines="50"/>
        <w:jc w:val="left"/>
        <w:rPr>
          <w:rFonts w:hint="default"/>
          <w:b/>
          <w:i/>
          <w:lang w:val="en-US" w:eastAsia="zh-CN"/>
        </w:rPr>
      </w:pPr>
      <w:r>
        <w:rPr>
          <w:rFonts w:hint="eastAsia"/>
          <w:b/>
          <w:i/>
          <w:lang w:val="en-GB" w:eastAsia="zh-CN"/>
        </w:rPr>
        <w:t xml:space="preserve">Proposal 1: </w:t>
      </w:r>
      <w:r>
        <w:rPr>
          <w:rFonts w:hint="eastAsia"/>
          <w:b w:val="0"/>
          <w:bCs/>
          <w:i/>
          <w:iCs w:val="0"/>
          <w:lang w:val="en-US" w:eastAsia="zh-CN"/>
        </w:rPr>
        <w:t xml:space="preserve">Merge FG 30-1 and FG 30-1a with the following revisions. </w:t>
      </w:r>
    </w:p>
    <w:tbl>
      <w:tblPr>
        <w:tblStyle w:val="50"/>
        <w:tblW w:w="9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256"/>
        <w:gridCol w:w="936"/>
        <w:gridCol w:w="2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25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93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239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30-1</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Increased maximum number of PUSCH Type A repetitions</w:t>
            </w:r>
          </w:p>
        </w:tc>
        <w:tc>
          <w:tcPr>
            <w:tcW w:w="3256"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eastAsia" w:cs="Times New Roman"/>
                <w:color w:val="FF0000"/>
                <w:sz w:val="18"/>
                <w:szCs w:val="18"/>
                <w:u w:val="single"/>
                <w:lang w:val="en-US" w:eastAsia="zh-CN"/>
              </w:rPr>
              <w:t>Support the number of repetitions</w:t>
            </w:r>
            <w:r>
              <w:rPr>
                <w:rFonts w:hint="eastAsia" w:cs="Times New Roman"/>
                <w:sz w:val="18"/>
                <w:szCs w:val="18"/>
                <w:lang w:val="en-US" w:eastAsia="zh-CN"/>
              </w:rPr>
              <w:t xml:space="preserve"> </w:t>
            </w:r>
            <w:r>
              <w:rPr>
                <w:rFonts w:hint="default" w:ascii="Times New Roman" w:hAnsi="Times New Roman" w:cs="Times New Roman"/>
                <w:sz w:val="18"/>
                <w:szCs w:val="18"/>
              </w:rPr>
              <w:t>K = 1, 2, 3, 4, 7, 8, 12, 16, 20, 24, 28, 32</w:t>
            </w:r>
            <w:r>
              <w:rPr>
                <w:rFonts w:hint="eastAsia" w:cs="Times New Roman"/>
                <w:sz w:val="18"/>
                <w:szCs w:val="18"/>
                <w:lang w:val="en-US" w:eastAsia="zh-CN"/>
              </w:rPr>
              <w:t xml:space="preserve"> f</w:t>
            </w:r>
            <w:r>
              <w:rPr>
                <w:rFonts w:hint="eastAsia" w:cs="Times New Roman"/>
                <w:color w:val="FF0000"/>
                <w:sz w:val="18"/>
                <w:szCs w:val="18"/>
                <w:u w:val="single"/>
                <w:lang w:val="en-US" w:eastAsia="zh-CN"/>
              </w:rPr>
              <w:t xml:space="preserve">or </w:t>
            </w:r>
            <w:r>
              <w:rPr>
                <w:rFonts w:hint="default" w:cs="Times New Roman"/>
                <w:color w:val="FF0000"/>
                <w:sz w:val="18"/>
                <w:szCs w:val="18"/>
                <w:u w:val="single"/>
                <w:lang w:val="en-US" w:eastAsia="zh-CN"/>
              </w:rPr>
              <w:t>PUSCH Type A</w:t>
            </w:r>
            <w:r>
              <w:rPr>
                <w:rFonts w:hint="eastAsia" w:cs="Times New Roman"/>
                <w:color w:val="FF0000"/>
                <w:sz w:val="18"/>
                <w:szCs w:val="18"/>
                <w:u w:val="single"/>
                <w:lang w:val="en-US" w:eastAsia="zh-CN"/>
              </w:rPr>
              <w:t xml:space="preserve"> repetitions </w:t>
            </w:r>
            <w:r>
              <w:rPr>
                <w:rFonts w:hint="default" w:ascii="Times New Roman" w:hAnsi="Times New Roman" w:cs="Times New Roman"/>
                <w:strike/>
                <w:dstrike w:val="0"/>
                <w:color w:val="FF0000"/>
                <w:sz w:val="18"/>
                <w:szCs w:val="18"/>
              </w:rPr>
              <w:t>times repetitions</w:t>
            </w:r>
            <w:r>
              <w:rPr>
                <w:rFonts w:hint="default" w:ascii="Times New Roman" w:hAnsi="Times New Roman" w:cs="Times New Roman"/>
                <w:strike w:val="0"/>
                <w:dstrike w:val="0"/>
                <w:color w:val="auto"/>
                <w:sz w:val="18"/>
                <w:szCs w:val="18"/>
              </w:rPr>
              <w:t>.</w:t>
            </w:r>
          </w:p>
          <w:p>
            <w:pPr>
              <w:autoSpaceDE w:val="0"/>
              <w:autoSpaceDN w:val="0"/>
              <w:adjustRightInd w:val="0"/>
              <w:snapToGrid w:val="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The number of repetitions is jointly coded with SLIV in TDRA list</w:t>
            </w:r>
            <w:r>
              <w:rPr>
                <w:rFonts w:hint="eastAsia" w:cs="Times New Roman"/>
                <w:sz w:val="18"/>
                <w:szCs w:val="18"/>
                <w:lang w:val="en-US" w:eastAsia="zh-CN"/>
              </w:rPr>
              <w:t xml:space="preserve">, </w:t>
            </w:r>
            <w:r>
              <w:rPr>
                <w:rFonts w:hint="default" w:ascii="Times New Roman" w:hAnsi="Times New Roman" w:cs="Times New Roman"/>
                <w:color w:val="FF0000"/>
                <w:sz w:val="18"/>
                <w:szCs w:val="18"/>
                <w:u w:val="single"/>
                <w:lang w:eastAsia="ja-JP"/>
              </w:rPr>
              <w:t>by adding an additional column for the number of repetitions in the TDRA table</w:t>
            </w:r>
            <w:r>
              <w:rPr>
                <w:rFonts w:hint="default" w:ascii="Times New Roman" w:hAnsi="Times New Roman" w:cs="Times New Roman"/>
                <w:color w:val="FF0000"/>
                <w:sz w:val="18"/>
                <w:szCs w:val="18"/>
                <w:u w:val="single"/>
              </w:rPr>
              <w:t xml:space="preserve">. </w:t>
            </w:r>
            <w:r>
              <w:rPr>
                <w:rFonts w:hint="default" w:ascii="Times New Roman" w:hAnsi="Times New Roman" w:cs="Times New Roman"/>
                <w:strike w:val="0"/>
                <w:dstrike w:val="0"/>
                <w:color w:val="auto"/>
                <w:sz w:val="18"/>
                <w:szCs w:val="18"/>
              </w:rPr>
              <w:t>A row index of the TDRA list is indicated by a DCI</w:t>
            </w:r>
            <w:r>
              <w:rPr>
                <w:rFonts w:hint="eastAsia" w:cs="Times New Roman"/>
                <w:strike w:val="0"/>
                <w:dstrike w:val="0"/>
                <w:color w:val="auto"/>
                <w:sz w:val="18"/>
                <w:szCs w:val="18"/>
                <w:lang w:val="en-US" w:eastAsia="zh-CN"/>
              </w:rPr>
              <w:t xml:space="preserve"> </w:t>
            </w:r>
            <w:r>
              <w:rPr>
                <w:rFonts w:hint="eastAsia" w:cs="Times New Roman"/>
                <w:strike w:val="0"/>
                <w:dstrike w:val="0"/>
                <w:color w:val="FF0000"/>
                <w:sz w:val="18"/>
                <w:szCs w:val="18"/>
                <w:u w:val="single"/>
                <w:lang w:val="en-US" w:eastAsia="zh-CN"/>
              </w:rPr>
              <w:t xml:space="preserve">or </w:t>
            </w:r>
            <w:r>
              <w:rPr>
                <w:rFonts w:hint="default" w:ascii="Times New Roman" w:hAnsi="Times New Roman" w:cs="Times New Roman"/>
                <w:strike w:val="0"/>
                <w:dstrike w:val="0"/>
                <w:color w:val="FF0000"/>
                <w:sz w:val="18"/>
                <w:szCs w:val="18"/>
                <w:u w:val="single"/>
              </w:rPr>
              <w:t>a Type 1 configured grant configuration</w:t>
            </w:r>
            <w:r>
              <w:rPr>
                <w:rFonts w:hint="default" w:ascii="Times New Roman" w:hAnsi="Times New Roman" w:cs="Times New Roman"/>
                <w:strike w:val="0"/>
                <w:dstrike w:val="0"/>
                <w:color w:val="auto"/>
                <w:sz w:val="18"/>
                <w:szCs w:val="18"/>
              </w:rPr>
              <w:t>.</w:t>
            </w:r>
          </w:p>
        </w:tc>
        <w:tc>
          <w:tcPr>
            <w:tcW w:w="93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[5-17]</w:t>
            </w:r>
          </w:p>
          <w:p>
            <w:pPr>
              <w:pStyle w:val="65"/>
              <w:rPr>
                <w:rFonts w:hint="eastAsia" w:ascii="Times New Roman" w:hAnsi="Times New Roman" w:eastAsia="宋体" w:cs="Times New Roman"/>
                <w:strike/>
                <w:dstrike w:val="0"/>
                <w:color w:val="FF0000"/>
                <w:szCs w:val="18"/>
                <w:lang w:val="en-US" w:eastAsia="zh-CN"/>
              </w:rPr>
            </w:pPr>
            <w:r>
              <w:rPr>
                <w:rFonts w:hint="default" w:ascii="Times New Roman" w:hAnsi="Times New Roman" w:eastAsia="宋体" w:cs="Times New Roman"/>
                <w:color w:val="FF0000"/>
                <w:sz w:val="18"/>
                <w:szCs w:val="18"/>
                <w:u w:val="single"/>
                <w:lang w:val="en-US" w:eastAsia="ja-JP" w:bidi="ar-SA"/>
              </w:rPr>
              <w:t>One of {5-1</w:t>
            </w:r>
            <w:r>
              <w:rPr>
                <w:rFonts w:hint="eastAsia" w:ascii="Times New Roman" w:hAnsi="Times New Roman" w:eastAsia="宋体" w:cs="Times New Roman"/>
                <w:color w:val="FF0000"/>
                <w:sz w:val="18"/>
                <w:szCs w:val="18"/>
                <w:u w:val="single"/>
                <w:lang w:val="en-US" w:eastAsia="zh-CN" w:bidi="ar-SA"/>
              </w:rPr>
              <w:t xml:space="preserve">4, </w:t>
            </w:r>
            <w:r>
              <w:rPr>
                <w:rFonts w:hint="default" w:ascii="Times New Roman" w:hAnsi="Times New Roman" w:eastAsia="宋体" w:cs="Times New Roman"/>
                <w:color w:val="FF0000"/>
                <w:sz w:val="18"/>
                <w:szCs w:val="18"/>
                <w:u w:val="single"/>
                <w:lang w:val="en-US" w:eastAsia="ja-JP" w:bidi="ar-SA"/>
              </w:rPr>
              <w:t>5-16, 5-17</w:t>
            </w:r>
            <w:r>
              <w:rPr>
                <w:rFonts w:hint="eastAsia" w:ascii="Times New Roman" w:hAnsi="Times New Roman" w:eastAsia="宋体" w:cs="Times New Roman"/>
                <w:color w:val="FF0000"/>
                <w:sz w:val="18"/>
                <w:szCs w:val="18"/>
                <w:u w:val="single"/>
                <w:lang w:val="en-US" w:eastAsia="zh-CN" w:bidi="ar-SA"/>
              </w:rPr>
              <w:t>}</w:t>
            </w:r>
          </w:p>
        </w:tc>
        <w:tc>
          <w:tcPr>
            <w:tcW w:w="239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cs="Times New Roman"/>
                <w:strike/>
                <w:dstrike w:val="0"/>
                <w:color w:val="FF0000"/>
                <w:szCs w:val="18"/>
                <w:lang w:eastAsia="ja-JP"/>
              </w:rPr>
              <w:t xml:space="preserve"> 30.</w:t>
            </w:r>
            <w:r>
              <w:rPr>
                <w:rFonts w:hint="default" w:ascii="Times New Roman" w:hAnsi="Times New Roman" w:cs="Times New Roman"/>
                <w:strike/>
                <w:dstrike w:val="0"/>
                <w:color w:val="FF0000"/>
              </w:rPr>
              <w:t xml:space="preserve"> </w:t>
            </w:r>
            <w:r>
              <w:rPr>
                <w:rFonts w:hint="default" w:ascii="Times New Roman" w:hAnsi="Times New Roman" w:cs="Times New Roman"/>
                <w:strike/>
                <w:dstrike w:val="0"/>
                <w:color w:val="FF0000"/>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zh-CN"/>
              </w:rPr>
            </w:pPr>
            <w:r>
              <w:rPr>
                <w:rFonts w:hint="default" w:ascii="Times New Roman" w:hAnsi="Times New Roman" w:cs="Times New Roman"/>
                <w:strike/>
                <w:dstrike w:val="0"/>
                <w:color w:val="FF0000"/>
                <w:szCs w:val="18"/>
                <w:lang w:eastAsia="zh-CN"/>
              </w:rPr>
              <w:t>30-1a</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trike/>
                <w:dstrike w:val="0"/>
                <w:color w:val="FF0000"/>
                <w:szCs w:val="18"/>
                <w:lang w:eastAsia="zh-CN"/>
              </w:rPr>
            </w:pPr>
            <w:r>
              <w:rPr>
                <w:rFonts w:hint="default" w:ascii="Times New Roman" w:hAnsi="Times New Roman" w:eastAsia="宋体" w:cs="Times New Roman"/>
                <w:strike/>
                <w:dstrike w:val="0"/>
                <w:color w:val="FF0000"/>
                <w:szCs w:val="18"/>
                <w:lang w:eastAsia="zh-CN"/>
              </w:rPr>
              <w:t>Increased maximum number of Type 2 configurecd grant PUSCH Type A repetitions</w:t>
            </w:r>
          </w:p>
        </w:tc>
        <w:tc>
          <w:tcPr>
            <w:tcW w:w="3256"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K = 1, 2, 3, 4, 7, 8, 12, 16, 20, 24, 28, 32 times repetitions.</w:t>
            </w:r>
          </w:p>
          <w:p>
            <w:pPr>
              <w:pStyle w:val="114"/>
              <w:autoSpaceDE w:val="0"/>
              <w:autoSpaceDN w:val="0"/>
              <w:adjustRightInd w:val="0"/>
              <w:snapToGrid w:val="0"/>
              <w:spacing w:after="120" w:afterLines="50"/>
              <w:ind w:left="360" w:leftChars="0" w:hanging="36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The number of repetitions is jointly coded with SLIV in TDRA list. A row index of the TDRA list is indicated by a Type 1 configured grant configuration.</w:t>
            </w:r>
          </w:p>
        </w:tc>
        <w:tc>
          <w:tcPr>
            <w:tcW w:w="93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[5-16], [30-1]</w:t>
            </w:r>
          </w:p>
        </w:tc>
        <w:tc>
          <w:tcPr>
            <w:tcW w:w="239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[Per UE]</w:t>
            </w:r>
          </w:p>
        </w:tc>
      </w:tr>
    </w:tbl>
    <w:p>
      <w:pPr>
        <w:pStyle w:val="158"/>
        <w:snapToGrid w:val="0"/>
        <w:spacing w:afterLines="50"/>
        <w:ind w:left="0" w:firstLine="0"/>
        <w:jc w:val="left"/>
        <w:rPr>
          <w:b/>
          <w:lang w:eastAsia="zh-CN"/>
        </w:rPr>
      </w:pPr>
    </w:p>
    <w:p>
      <w:pPr>
        <w:snapToGrid w:val="0"/>
        <w:spacing w:after="120" w:afterLines="50"/>
        <w:jc w:val="left"/>
        <w:rPr>
          <w:rFonts w:hint="default"/>
          <w:b/>
          <w:i/>
          <w:lang w:val="en-US" w:eastAsia="zh-CN"/>
        </w:rPr>
      </w:pPr>
      <w:r>
        <w:rPr>
          <w:rFonts w:hint="eastAsia"/>
          <w:b/>
          <w:i/>
          <w:lang w:val="en-GB" w:eastAsia="zh-CN"/>
        </w:rPr>
        <w:t xml:space="preserve">Proposal </w:t>
      </w:r>
      <w:r>
        <w:rPr>
          <w:rFonts w:hint="eastAsia"/>
          <w:b/>
          <w:i/>
          <w:lang w:val="en-US" w:eastAsia="zh-CN"/>
        </w:rPr>
        <w:t>2</w:t>
      </w:r>
      <w:r>
        <w:rPr>
          <w:rFonts w:hint="eastAsia"/>
          <w:b/>
          <w:i/>
          <w:lang w:val="en-GB" w:eastAsia="zh-CN"/>
        </w:rPr>
        <w:t xml:space="preserve">: </w:t>
      </w:r>
      <w:r>
        <w:rPr>
          <w:rFonts w:hint="eastAsia"/>
          <w:b w:val="0"/>
          <w:bCs/>
          <w:i/>
          <w:iCs w:val="0"/>
          <w:lang w:val="en-US" w:eastAsia="zh-CN"/>
        </w:rPr>
        <w:t xml:space="preserve">Merge FG 30-2 and FG 30-2a with the following revisions. </w:t>
      </w:r>
    </w:p>
    <w:p>
      <w:pPr>
        <w:pStyle w:val="158"/>
        <w:snapToGrid w:val="0"/>
        <w:spacing w:afterLines="50"/>
        <w:ind w:left="0" w:firstLine="0"/>
        <w:jc w:val="left"/>
        <w:rPr>
          <w:rFonts w:hint="eastAsia" w:eastAsiaTheme="minorEastAsia"/>
          <w:lang w:eastAsia="zh-CN"/>
        </w:rPr>
      </w:pPr>
    </w:p>
    <w:tbl>
      <w:tblPr>
        <w:tblStyle w:val="50"/>
        <w:tblW w:w="101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85"/>
        <w:gridCol w:w="933"/>
        <w:gridCol w:w="1209"/>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85"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933"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209"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1209"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30-2</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PUSCH Type A repetitions based on available slots</w:t>
            </w:r>
          </w:p>
        </w:tc>
        <w:tc>
          <w:tcPr>
            <w:tcW w:w="338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Transmission occasions for K repetitions are determined on the basis of available slots</w:t>
            </w:r>
            <w:r>
              <w:rPr>
                <w:rFonts w:hint="eastAsia" w:cs="Times New Roman"/>
                <w:sz w:val="18"/>
                <w:szCs w:val="18"/>
                <w:lang w:val="en-US" w:eastAsia="zh-CN"/>
              </w:rPr>
              <w:t xml:space="preserve"> </w:t>
            </w:r>
            <w:r>
              <w:rPr>
                <w:rFonts w:hint="eastAsia" w:cs="Times New Roman"/>
                <w:color w:val="FF0000"/>
                <w:sz w:val="18"/>
                <w:szCs w:val="18"/>
                <w:u w:val="single"/>
                <w:lang w:val="en-US" w:eastAsia="zh-CN"/>
              </w:rPr>
              <w:t>including both dynamic grant and configured grant PUSCH repetition type A</w:t>
            </w:r>
            <w:r>
              <w:rPr>
                <w:rFonts w:hint="default" w:ascii="Times New Roman" w:hAnsi="Times New Roman" w:cs="Times New Roman"/>
                <w:sz w:val="18"/>
                <w:szCs w:val="18"/>
              </w:rPr>
              <w:t>. RV is cycled across transmission occasions.</w:t>
            </w:r>
          </w:p>
        </w:tc>
        <w:tc>
          <w:tcPr>
            <w:tcW w:w="93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eastAsia="ＭＳ 明朝" w:cs="Times New Roman"/>
                <w:strike/>
                <w:dstrike w:val="0"/>
                <w:color w:val="FF0000"/>
                <w:szCs w:val="18"/>
                <w:lang w:eastAsia="ja-JP"/>
              </w:rPr>
              <w:t>[5-17]</w:t>
            </w:r>
          </w:p>
        </w:tc>
        <w:tc>
          <w:tcPr>
            <w:tcW w:w="120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120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b w:val="0"/>
                <w:bCs/>
                <w:sz w:val="18"/>
                <w:szCs w:val="18"/>
                <w:lang w:val="en-US" w:eastAsia="ja-JP" w:bidi="ar-SA"/>
              </w:rPr>
            </w:pPr>
            <w:r>
              <w:rPr>
                <w:rFonts w:hint="default" w:ascii="Times New Roman" w:hAnsi="Times New Roman" w:eastAsia="宋体" w:cs="Times New Roman"/>
                <w:b w:val="0"/>
                <w:bCs/>
                <w:sz w:val="18"/>
                <w:szCs w:val="18"/>
                <w:lang w:val="en-US" w:eastAsia="ja-JP" w:bidi="ar-SA"/>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cs="Times New Roman"/>
                <w:strike/>
                <w:dstrike w:val="0"/>
                <w:color w:val="FF0000"/>
                <w:szCs w:val="18"/>
                <w:lang w:eastAsia="ja-JP"/>
              </w:rPr>
              <w:t>30.</w:t>
            </w:r>
            <w:r>
              <w:rPr>
                <w:rFonts w:hint="default" w:ascii="Times New Roman" w:hAnsi="Times New Roman" w:cs="Times New Roman"/>
                <w:strike/>
                <w:dstrike w:val="0"/>
                <w:color w:val="FF0000"/>
              </w:rPr>
              <w:t xml:space="preserve"> </w:t>
            </w:r>
            <w:r>
              <w:rPr>
                <w:rFonts w:hint="default" w:ascii="Times New Roman" w:hAnsi="Times New Roman" w:cs="Times New Roman"/>
                <w:strike/>
                <w:dstrike w:val="0"/>
                <w:color w:val="FF0000"/>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zh-CN"/>
              </w:rPr>
            </w:pPr>
            <w:r>
              <w:rPr>
                <w:rFonts w:hint="default" w:ascii="Times New Roman" w:hAnsi="Times New Roman" w:cs="Times New Roman"/>
                <w:strike/>
                <w:dstrike w:val="0"/>
                <w:color w:val="FF0000"/>
                <w:szCs w:val="18"/>
                <w:lang w:eastAsia="zh-CN"/>
              </w:rPr>
              <w:t>30-2a</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trike/>
                <w:dstrike w:val="0"/>
                <w:color w:val="FF0000"/>
                <w:szCs w:val="18"/>
                <w:lang w:eastAsia="zh-CN"/>
              </w:rPr>
            </w:pPr>
            <w:r>
              <w:rPr>
                <w:rFonts w:hint="default" w:ascii="Times New Roman" w:hAnsi="Times New Roman" w:eastAsia="宋体" w:cs="Times New Roman"/>
                <w:strike/>
                <w:dstrike w:val="0"/>
                <w:color w:val="FF0000"/>
                <w:szCs w:val="18"/>
                <w:lang w:eastAsia="zh-CN"/>
              </w:rPr>
              <w:t>Configurecd grant PUSCH Type A repetitions based on available slots</w:t>
            </w:r>
          </w:p>
        </w:tc>
        <w:tc>
          <w:tcPr>
            <w:tcW w:w="338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trike/>
                <w:dstrike w:val="0"/>
                <w:color w:val="FF0000"/>
                <w:sz w:val="18"/>
                <w:szCs w:val="18"/>
              </w:rPr>
            </w:pPr>
            <w:r>
              <w:rPr>
                <w:rFonts w:hint="default" w:ascii="Times New Roman" w:hAnsi="Times New Roman" w:cs="Times New Roman"/>
                <w:strike/>
                <w:dstrike w:val="0"/>
                <w:color w:val="FF0000"/>
                <w:sz w:val="18"/>
                <w:szCs w:val="18"/>
              </w:rPr>
              <w:t>Transmission occasions for K repetitions for configured grant PUSCH are determined on the basis of available slots. RV is cycled across transmission occasions.</w:t>
            </w:r>
          </w:p>
        </w:tc>
        <w:tc>
          <w:tcPr>
            <w:tcW w:w="93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rPr>
            </w:pPr>
            <w:r>
              <w:rPr>
                <w:rFonts w:hint="default" w:ascii="Times New Roman" w:hAnsi="Times New Roman" w:eastAsia="ＭＳ 明朝" w:cs="Times New Roman"/>
                <w:strike/>
                <w:dstrike w:val="0"/>
                <w:color w:val="FF0000"/>
                <w:szCs w:val="18"/>
                <w:lang w:eastAsia="ja-JP"/>
              </w:rPr>
              <w:t>[5-14 or 5-16], [30-2]</w:t>
            </w:r>
          </w:p>
        </w:tc>
        <w:tc>
          <w:tcPr>
            <w:tcW w:w="120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trike/>
                <w:dstrike w:val="0"/>
                <w:color w:val="FF0000"/>
                <w:szCs w:val="18"/>
                <w:lang w:eastAsia="ja-JP"/>
              </w:rPr>
            </w:pPr>
            <w:r>
              <w:rPr>
                <w:rFonts w:hint="default" w:ascii="Times New Roman" w:hAnsi="Times New Roman" w:eastAsia="ＭＳ 明朝" w:cs="Times New Roman"/>
                <w:strike/>
                <w:dstrike w:val="0"/>
                <w:color w:val="FF0000"/>
                <w:szCs w:val="18"/>
                <w:lang w:eastAsia="ja-JP"/>
              </w:rPr>
              <w:t>[Per UE]</w:t>
            </w:r>
          </w:p>
        </w:tc>
        <w:tc>
          <w:tcPr>
            <w:tcW w:w="1209" w:type="dxa"/>
            <w:tcBorders>
              <w:top w:val="single" w:color="auto" w:sz="4" w:space="0"/>
              <w:left w:val="single" w:color="auto" w:sz="4" w:space="0"/>
              <w:bottom w:val="single" w:color="auto" w:sz="4" w:space="0"/>
              <w:right w:val="single" w:color="auto" w:sz="4" w:space="0"/>
            </w:tcBorders>
            <w:vAlign w:val="top"/>
          </w:tcPr>
          <w:p>
            <w:pPr>
              <w:pStyle w:val="65"/>
              <w:rPr>
                <w:rFonts w:hint="default" w:ascii="Times New Roman" w:hAnsi="Times New Roman" w:eastAsia="宋体" w:cs="Times New Roman"/>
                <w:b w:val="0"/>
                <w:bCs/>
                <w:sz w:val="18"/>
                <w:szCs w:val="18"/>
                <w:lang w:val="en-US" w:eastAsia="ja-JP" w:bidi="ar-SA"/>
              </w:rPr>
            </w:pPr>
            <w:r>
              <w:rPr>
                <w:rFonts w:hint="default" w:ascii="Times New Roman" w:hAnsi="Times New Roman" w:eastAsia="宋体" w:cs="Times New Roman"/>
                <w:b w:val="0"/>
                <w:bCs/>
                <w:sz w:val="18"/>
                <w:szCs w:val="18"/>
                <w:lang w:val="en-US" w:eastAsia="ja-JP" w:bidi="ar-SA"/>
              </w:rPr>
              <w:t>FFS</w:t>
            </w:r>
          </w:p>
        </w:tc>
      </w:tr>
    </w:tbl>
    <w:p>
      <w:pPr>
        <w:rPr>
          <w:rFonts w:hint="eastAsia"/>
          <w:lang w:eastAsia="zh-CN"/>
        </w:rPr>
      </w:pPr>
    </w:p>
    <w:p>
      <w:pPr>
        <w:snapToGrid w:val="0"/>
        <w:spacing w:after="120" w:afterLines="50"/>
        <w:jc w:val="left"/>
        <w:rPr>
          <w:rFonts w:hint="default"/>
          <w:b w:val="0"/>
          <w:bCs/>
          <w:i/>
          <w:iCs w:val="0"/>
          <w:lang w:val="en-US" w:eastAsia="zh-CN"/>
        </w:rPr>
      </w:pPr>
      <w:r>
        <w:rPr>
          <w:rFonts w:hint="eastAsia"/>
          <w:b/>
          <w:bCs w:val="0"/>
          <w:i/>
          <w:iCs w:val="0"/>
          <w:lang w:val="en-GB" w:eastAsia="zh-CN"/>
        </w:rPr>
        <w:t xml:space="preserve">Proposal </w:t>
      </w:r>
      <w:r>
        <w:rPr>
          <w:rFonts w:hint="eastAsia"/>
          <w:b/>
          <w:bCs w:val="0"/>
          <w:i/>
          <w:iCs w:val="0"/>
          <w:lang w:val="en-US" w:eastAsia="zh-CN"/>
        </w:rPr>
        <w:t>3</w:t>
      </w:r>
      <w:r>
        <w:rPr>
          <w:rFonts w:hint="eastAsia"/>
          <w:b/>
          <w:bCs w:val="0"/>
          <w:i/>
          <w:iCs w:val="0"/>
          <w:lang w:val="en-GB" w:eastAsia="zh-CN"/>
        </w:rPr>
        <w:t xml:space="preserve">: </w:t>
      </w:r>
      <w:r>
        <w:rPr>
          <w:rFonts w:hint="eastAsia"/>
          <w:b w:val="0"/>
          <w:bCs/>
          <w:i/>
          <w:iCs w:val="0"/>
          <w:lang w:val="en-US" w:eastAsia="zh-CN"/>
        </w:rPr>
        <w:t>For FG 30-3 for TBoMS, no p</w:t>
      </w:r>
      <w:r>
        <w:rPr>
          <w:rFonts w:hint="default"/>
          <w:b w:val="0"/>
          <w:bCs/>
          <w:i/>
          <w:iCs w:val="0"/>
        </w:rPr>
        <w:t>rerequisite</w:t>
      </w:r>
      <w:r>
        <w:rPr>
          <w:rFonts w:hint="eastAsia"/>
          <w:b w:val="0"/>
          <w:bCs/>
          <w:i/>
          <w:iCs w:val="0"/>
          <w:lang w:val="en-US" w:eastAsia="zh-CN"/>
        </w:rPr>
        <w:t xml:space="preserve"> FG is needed and </w:t>
      </w:r>
      <w:r>
        <w:rPr>
          <w:rFonts w:hint="eastAsia" w:cs="Times New Roman"/>
          <w:b w:val="0"/>
          <w:bCs/>
          <w:i/>
          <w:iCs w:val="0"/>
          <w:szCs w:val="18"/>
          <w:lang w:val="en-US" w:eastAsia="zh-CN"/>
        </w:rPr>
        <w:t>per UE reporting is sufficient.</w:t>
      </w:r>
    </w:p>
    <w:tbl>
      <w:tblPr>
        <w:tblStyle w:val="50"/>
        <w:tblW w:w="10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32"/>
        <w:gridCol w:w="1021"/>
        <w:gridCol w:w="1681"/>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3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2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68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97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30-3</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TB processing over multi-slot PUSCH</w:t>
            </w:r>
          </w:p>
        </w:tc>
        <w:tc>
          <w:tcPr>
            <w:tcW w:w="333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eastAsia="宋体" w:cs="Times New Roman"/>
                <w:sz w:val="18"/>
                <w:szCs w:val="18"/>
                <w:lang w:eastAsia="zh-CN"/>
              </w:rPr>
              <w:t>Support of TB processing over multi-slot PUSCH in RRC connected mode.</w:t>
            </w:r>
          </w:p>
        </w:tc>
        <w:tc>
          <w:tcPr>
            <w:tcW w:w="102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eastAsia="ＭＳ 明朝" w:cs="Times New Roman"/>
                <w:strike/>
                <w:dstrike w:val="0"/>
                <w:color w:val="FF0000"/>
                <w:szCs w:val="18"/>
                <w:lang w:eastAsia="ja-JP"/>
              </w:rPr>
              <w:t>[11-6]</w:t>
            </w:r>
          </w:p>
        </w:tc>
        <w:tc>
          <w:tcPr>
            <w:tcW w:w="168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trike/>
                <w:dstrike w:val="0"/>
                <w:color w:val="FF0000"/>
                <w:szCs w:val="18"/>
                <w:lang w:eastAsia="ja-JP"/>
              </w:rPr>
              <w:t>[</w:t>
            </w:r>
            <w:r>
              <w:rPr>
                <w:rFonts w:hint="default" w:ascii="Times New Roman" w:hAnsi="Times New Roman" w:eastAsia="ＭＳ 明朝" w:cs="Times New Roman"/>
                <w:szCs w:val="18"/>
                <w:lang w:eastAsia="ja-JP"/>
              </w:rPr>
              <w:t>Per UE</w:t>
            </w:r>
            <w:r>
              <w:rPr>
                <w:rFonts w:hint="default" w:ascii="Times New Roman" w:hAnsi="Times New Roman" w:eastAsia="ＭＳ 明朝" w:cs="Times New Roman"/>
                <w:strike/>
                <w:dstrike w:val="0"/>
                <w:color w:val="FF0000"/>
                <w:szCs w:val="18"/>
                <w:lang w:eastAsia="ja-JP"/>
              </w:rPr>
              <w:t>]</w:t>
            </w:r>
          </w:p>
        </w:tc>
        <w:tc>
          <w:tcPr>
            <w:tcW w:w="97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FFS</w:t>
            </w:r>
          </w:p>
        </w:tc>
      </w:tr>
    </w:tbl>
    <w:p>
      <w:pPr>
        <w:rPr>
          <w:rFonts w:hint="eastAsia"/>
          <w:lang w:eastAsia="zh-CN"/>
        </w:rPr>
      </w:pPr>
    </w:p>
    <w:p>
      <w:pPr>
        <w:bidi w:val="0"/>
        <w:rPr>
          <w:rFonts w:hint="eastAsia" w:cs="Times New Roman"/>
          <w:b w:val="0"/>
          <w:bCs/>
          <w:i/>
          <w:iCs w:val="0"/>
          <w:szCs w:val="18"/>
          <w:lang w:val="en-US" w:eastAsia="zh-CN"/>
        </w:rPr>
      </w:pPr>
      <w:r>
        <w:rPr>
          <w:rFonts w:hint="eastAsia"/>
          <w:b/>
          <w:bCs w:val="0"/>
          <w:i/>
          <w:iCs w:val="0"/>
          <w:lang w:val="en-GB" w:eastAsia="zh-CN"/>
        </w:rPr>
        <w:t xml:space="preserve">Proposal </w:t>
      </w:r>
      <w:r>
        <w:rPr>
          <w:rFonts w:hint="eastAsia"/>
          <w:b/>
          <w:bCs w:val="0"/>
          <w:i/>
          <w:iCs w:val="0"/>
          <w:lang w:val="en-US" w:eastAsia="zh-CN"/>
        </w:rPr>
        <w:t>4</w:t>
      </w:r>
      <w:r>
        <w:rPr>
          <w:rFonts w:hint="eastAsia"/>
          <w:b/>
          <w:bCs w:val="0"/>
          <w:i/>
          <w:iCs w:val="0"/>
          <w:lang w:val="en-GB" w:eastAsia="zh-CN"/>
        </w:rPr>
        <w:t xml:space="preserve">: </w:t>
      </w:r>
      <w:r>
        <w:rPr>
          <w:rFonts w:hint="eastAsia"/>
          <w:b w:val="0"/>
          <w:bCs/>
          <w:i/>
          <w:iCs w:val="0"/>
          <w:lang w:val="en-US" w:eastAsia="zh-CN"/>
        </w:rPr>
        <w:t xml:space="preserve">RAN1 further revisits the FGs related to DM-RS bundling among PUSCH/PUCCH transmissions based on further input from RAN4 or leave some of UE FGs as RAN4 FGs. </w:t>
      </w:r>
    </w:p>
    <w:p>
      <w:pPr>
        <w:pStyle w:val="87"/>
        <w:numPr>
          <w:ilvl w:val="0"/>
          <w:numId w:val="0"/>
        </w:numPr>
        <w:rPr>
          <w:rFonts w:hint="default"/>
          <w:lang w:val="en-US" w:eastAsia="zh-CN"/>
        </w:rPr>
      </w:pPr>
      <w:r>
        <w:rPr>
          <w:rFonts w:hint="eastAsia"/>
          <w:b/>
          <w:bCs w:val="0"/>
          <w:i/>
          <w:iCs w:val="0"/>
          <w:lang w:val="en-GB" w:eastAsia="zh-CN"/>
        </w:rPr>
        <w:t xml:space="preserve">Proposal </w:t>
      </w:r>
      <w:r>
        <w:rPr>
          <w:rFonts w:hint="eastAsia"/>
          <w:b/>
          <w:bCs w:val="0"/>
          <w:i/>
          <w:iCs w:val="0"/>
          <w:lang w:val="en-US" w:eastAsia="zh-CN"/>
        </w:rPr>
        <w:t>5</w:t>
      </w:r>
      <w:r>
        <w:rPr>
          <w:rFonts w:hint="eastAsia"/>
          <w:b/>
          <w:bCs w:val="0"/>
          <w:i/>
          <w:iCs w:val="0"/>
          <w:lang w:val="en-GB" w:eastAsia="zh-CN"/>
        </w:rPr>
        <w:t xml:space="preserve">: </w:t>
      </w:r>
      <w:r>
        <w:rPr>
          <w:rFonts w:hint="eastAsia"/>
          <w:b w:val="0"/>
          <w:bCs/>
          <w:i/>
          <w:iCs w:val="0"/>
          <w:lang w:val="en-US" w:eastAsia="zh-CN"/>
        </w:rPr>
        <w:t xml:space="preserve">If RAN 4 would agree a maximum duration can be reported by UE (i.e. confirming FG 30-4), at least one of FG </w:t>
      </w:r>
      <w:r>
        <w:rPr>
          <w:rFonts w:hint="eastAsia"/>
          <w:b w:val="0"/>
          <w:bCs/>
          <w:i/>
          <w:iCs w:val="0"/>
          <w:lang w:val="en-US" w:eastAsia="ja-JP"/>
        </w:rPr>
        <w:t>30-4a</w:t>
      </w:r>
      <w:r>
        <w:rPr>
          <w:rFonts w:hint="eastAsia"/>
          <w:b w:val="0"/>
          <w:bCs/>
          <w:i/>
          <w:iCs w:val="0"/>
          <w:lang w:val="en-US" w:eastAsia="zh-CN"/>
        </w:rPr>
        <w:t xml:space="preserve">, </w:t>
      </w:r>
      <w:r>
        <w:rPr>
          <w:rFonts w:hint="eastAsia"/>
          <w:b w:val="0"/>
          <w:bCs/>
          <w:i/>
          <w:iCs w:val="0"/>
          <w:lang w:val="en-US" w:eastAsia="ja-JP"/>
        </w:rPr>
        <w:t>30-4</w:t>
      </w:r>
      <w:r>
        <w:rPr>
          <w:rFonts w:hint="eastAsia"/>
          <w:b w:val="0"/>
          <w:bCs/>
          <w:i/>
          <w:iCs w:val="0"/>
          <w:lang w:val="en-US" w:eastAsia="zh-CN"/>
        </w:rPr>
        <w:t xml:space="preserve">b and </w:t>
      </w:r>
      <w:r>
        <w:rPr>
          <w:rFonts w:hint="eastAsia"/>
          <w:b w:val="0"/>
          <w:bCs/>
          <w:i/>
          <w:iCs w:val="0"/>
          <w:lang w:val="en-US" w:eastAsia="ja-JP"/>
        </w:rPr>
        <w:t>30-4</w:t>
      </w:r>
      <w:r>
        <w:rPr>
          <w:rFonts w:hint="eastAsia"/>
          <w:b w:val="0"/>
          <w:bCs/>
          <w:i/>
          <w:iCs w:val="0"/>
          <w:lang w:val="en-US" w:eastAsia="zh-CN"/>
        </w:rPr>
        <w:t xml:space="preserve">c should be merged into FG 30-4, and a separate FG 30-4d for DMRS bundling for PUCCH is not needed. </w:t>
      </w:r>
    </w:p>
    <w:p>
      <w:pPr>
        <w:rPr>
          <w:rFonts w:hint="default" w:cs="Times New Roman"/>
          <w:b w:val="0"/>
          <w:bCs/>
          <w:szCs w:val="18"/>
          <w:lang w:val="en-US" w:eastAsia="zh-CN"/>
        </w:rPr>
      </w:pPr>
      <w:r>
        <w:rPr>
          <w:rFonts w:hint="eastAsia"/>
          <w:b/>
          <w:bCs w:val="0"/>
          <w:i/>
          <w:iCs w:val="0"/>
          <w:lang w:val="en-GB" w:eastAsia="zh-CN"/>
        </w:rPr>
        <w:t xml:space="preserve">Proposal </w:t>
      </w:r>
      <w:r>
        <w:rPr>
          <w:rFonts w:hint="eastAsia"/>
          <w:b/>
          <w:bCs w:val="0"/>
          <w:i/>
          <w:iCs w:val="0"/>
          <w:lang w:val="en-US" w:eastAsia="zh-CN"/>
        </w:rPr>
        <w:t xml:space="preserve">6: </w:t>
      </w:r>
      <w:r>
        <w:rPr>
          <w:rFonts w:hint="eastAsia"/>
          <w:b w:val="0"/>
          <w:bCs/>
          <w:i/>
          <w:iCs w:val="0"/>
          <w:lang w:val="en-US" w:eastAsia="zh-CN"/>
        </w:rPr>
        <w:t xml:space="preserve">Adopt the following revisions for FG 30-5 for dynamic PUCCH repetition indication. </w:t>
      </w:r>
    </w:p>
    <w:tbl>
      <w:tblPr>
        <w:tblStyle w:val="50"/>
        <w:tblW w:w="10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32"/>
        <w:gridCol w:w="1021"/>
        <w:gridCol w:w="1681"/>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3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2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68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97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30-5</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Dynamic PUCCH repetition indication</w:t>
            </w:r>
          </w:p>
        </w:tc>
        <w:tc>
          <w:tcPr>
            <w:tcW w:w="333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eastAsia="宋体" w:cs="Times New Roman"/>
                <w:sz w:val="18"/>
                <w:szCs w:val="18"/>
                <w:lang w:eastAsia="zh-CN"/>
              </w:rPr>
              <w:t>Support dynamic PUCCH repetition indication</w:t>
            </w:r>
          </w:p>
        </w:tc>
        <w:tc>
          <w:tcPr>
            <w:tcW w:w="102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trike/>
                <w:dstrike w:val="0"/>
                <w:color w:val="FF0000"/>
                <w:szCs w:val="18"/>
                <w:lang w:eastAsia="zh-CN"/>
              </w:rPr>
              <w:t>[</w:t>
            </w:r>
            <w:r>
              <w:rPr>
                <w:rFonts w:hint="default" w:ascii="Times New Roman" w:hAnsi="Times New Roman" w:cs="Times New Roman"/>
                <w:szCs w:val="18"/>
                <w:lang w:eastAsia="zh-CN"/>
              </w:rPr>
              <w:t>4-23</w:t>
            </w:r>
            <w:r>
              <w:rPr>
                <w:rFonts w:hint="default" w:ascii="Times New Roman" w:hAnsi="Times New Roman" w:cs="Times New Roman"/>
                <w:strike/>
                <w:dstrike w:val="0"/>
                <w:color w:val="FF0000"/>
                <w:szCs w:val="18"/>
                <w:lang w:eastAsia="zh-CN"/>
              </w:rPr>
              <w:t>]</w:t>
            </w:r>
          </w:p>
        </w:tc>
        <w:tc>
          <w:tcPr>
            <w:tcW w:w="168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宋体" w:cs="Times New Roman"/>
                <w:strike/>
                <w:dstrike w:val="0"/>
                <w:color w:val="FF0000"/>
                <w:szCs w:val="18"/>
                <w:lang w:eastAsia="zh-CN"/>
              </w:rPr>
              <w:t>[</w:t>
            </w:r>
            <w:r>
              <w:rPr>
                <w:rFonts w:hint="default" w:ascii="Times New Roman" w:hAnsi="Times New Roman" w:eastAsia="宋体" w:cs="Times New Roman"/>
                <w:szCs w:val="18"/>
                <w:lang w:eastAsia="zh-CN"/>
              </w:rPr>
              <w:t>Per UE</w:t>
            </w:r>
            <w:r>
              <w:rPr>
                <w:rFonts w:hint="default" w:ascii="Times New Roman" w:hAnsi="Times New Roman" w:eastAsia="宋体" w:cs="Times New Roman"/>
                <w:strike/>
                <w:dstrike w:val="0"/>
                <w:color w:val="FF0000"/>
                <w:szCs w:val="18"/>
                <w:lang w:eastAsia="zh-CN"/>
              </w:rPr>
              <w:t>]</w:t>
            </w:r>
          </w:p>
        </w:tc>
        <w:tc>
          <w:tcPr>
            <w:tcW w:w="97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val="en-US"/>
              </w:rPr>
            </w:pPr>
            <w:r>
              <w:rPr>
                <w:rFonts w:hint="default" w:ascii="Times New Roman" w:hAnsi="Times New Roman" w:cs="Times New Roman"/>
                <w:strike/>
                <w:dstrike w:val="0"/>
                <w:color w:val="FF0000"/>
                <w:szCs w:val="18"/>
                <w:lang w:eastAsia="zh-CN"/>
              </w:rPr>
              <w:t>FFS</w:t>
            </w:r>
            <w:r>
              <w:rPr>
                <w:rFonts w:hint="eastAsia" w:ascii="Times New Roman" w:hAnsi="Times New Roman" w:cs="Times New Roman"/>
                <w:strike w:val="0"/>
                <w:dstrike w:val="0"/>
                <w:color w:val="FF0000"/>
                <w:szCs w:val="18"/>
                <w:lang w:val="en-US" w:eastAsia="zh-CN"/>
              </w:rPr>
              <w:t xml:space="preserve"> No</w:t>
            </w:r>
          </w:p>
        </w:tc>
      </w:tr>
    </w:tbl>
    <w:p>
      <w:pPr>
        <w:rPr>
          <w:rFonts w:hint="eastAsia"/>
          <w:lang w:eastAsia="zh-CN"/>
        </w:rPr>
      </w:pPr>
    </w:p>
    <w:p>
      <w:pPr>
        <w:rPr>
          <w:rFonts w:hint="eastAsia" w:ascii="Arial" w:hAnsi="Arial"/>
          <w:lang w:val="en-US" w:eastAsia="zh-CN"/>
        </w:rPr>
      </w:pPr>
      <w:r>
        <w:rPr>
          <w:rFonts w:hint="eastAsia"/>
          <w:b/>
          <w:bCs w:val="0"/>
          <w:i/>
          <w:iCs w:val="0"/>
          <w:lang w:val="en-GB" w:eastAsia="zh-CN"/>
        </w:rPr>
        <w:t xml:space="preserve">Proposal </w:t>
      </w:r>
      <w:r>
        <w:rPr>
          <w:rFonts w:hint="eastAsia"/>
          <w:b/>
          <w:bCs w:val="0"/>
          <w:i/>
          <w:iCs w:val="0"/>
          <w:lang w:val="en-US" w:eastAsia="zh-CN"/>
        </w:rPr>
        <w:t xml:space="preserve">7: </w:t>
      </w:r>
      <w:r>
        <w:rPr>
          <w:rFonts w:hint="eastAsia"/>
          <w:b w:val="0"/>
          <w:bCs/>
          <w:i/>
          <w:iCs w:val="0"/>
          <w:lang w:val="en-US" w:eastAsia="zh-CN"/>
        </w:rPr>
        <w:t xml:space="preserve">Adopt the following revisions for FG 30-6 for Msg3 PUSCH repetition. </w:t>
      </w:r>
    </w:p>
    <w:tbl>
      <w:tblPr>
        <w:tblStyle w:val="50"/>
        <w:tblW w:w="10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3332"/>
        <w:gridCol w:w="1021"/>
        <w:gridCol w:w="1681"/>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333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02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1681"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97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30-6</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val="en-US" w:eastAsia="zh-CN"/>
              </w:rPr>
              <w:t>Msg3 repetition</w:t>
            </w:r>
          </w:p>
        </w:tc>
        <w:tc>
          <w:tcPr>
            <w:tcW w:w="333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highlight w:val="yellow"/>
                <w:lang w:eastAsia="zh-CN"/>
              </w:rPr>
            </w:pPr>
            <w:r>
              <w:rPr>
                <w:rFonts w:hint="default" w:ascii="Times New Roman" w:hAnsi="Times New Roman" w:eastAsia="宋体" w:cs="Times New Roman"/>
                <w:sz w:val="18"/>
                <w:szCs w:val="18"/>
                <w:lang w:val="en-US" w:eastAsia="zh-CN"/>
              </w:rPr>
              <w:t xml:space="preserve">Support of Msg3 repetition for Msg3 initial transmission and re-transmission in RRC connected mode. </w:t>
            </w:r>
          </w:p>
        </w:tc>
        <w:tc>
          <w:tcPr>
            <w:tcW w:w="102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highlight w:val="yellow"/>
              </w:rPr>
            </w:pPr>
          </w:p>
        </w:tc>
        <w:tc>
          <w:tcPr>
            <w:tcW w:w="168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宋体" w:cs="Times New Roman"/>
                <w:strike/>
                <w:dstrike w:val="0"/>
                <w:color w:val="FF0000"/>
                <w:szCs w:val="18"/>
                <w:lang w:eastAsia="zh-CN"/>
              </w:rPr>
              <w:t>[</w:t>
            </w:r>
            <w:r>
              <w:rPr>
                <w:rFonts w:hint="default" w:ascii="Times New Roman" w:hAnsi="Times New Roman" w:eastAsia="宋体" w:cs="Times New Roman"/>
                <w:szCs w:val="18"/>
                <w:lang w:eastAsia="zh-CN"/>
              </w:rPr>
              <w:t>Per UE</w:t>
            </w:r>
            <w:r>
              <w:rPr>
                <w:rFonts w:hint="default" w:ascii="Times New Roman" w:hAnsi="Times New Roman" w:eastAsia="宋体" w:cs="Times New Roman"/>
                <w:strike/>
                <w:dstrike w:val="0"/>
                <w:color w:val="FF0000"/>
                <w:szCs w:val="18"/>
                <w:lang w:eastAsia="zh-CN"/>
              </w:rPr>
              <w:t>]</w:t>
            </w:r>
          </w:p>
        </w:tc>
        <w:tc>
          <w:tcPr>
            <w:tcW w:w="97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val="en-US"/>
              </w:rPr>
            </w:pPr>
            <w:r>
              <w:rPr>
                <w:rFonts w:hint="default" w:ascii="Times New Roman" w:hAnsi="Times New Roman" w:cs="Times New Roman"/>
                <w:strike/>
                <w:dstrike w:val="0"/>
                <w:color w:val="FF0000"/>
                <w:szCs w:val="18"/>
                <w:lang w:val="en-US" w:eastAsia="zh-CN"/>
              </w:rPr>
              <w:t>No</w:t>
            </w:r>
            <w:r>
              <w:rPr>
                <w:rFonts w:hint="eastAsia" w:ascii="Times New Roman" w:hAnsi="Times New Roman" w:cs="Times New Roman"/>
                <w:strike w:val="0"/>
                <w:dstrike w:val="0"/>
                <w:color w:val="FF0000"/>
                <w:szCs w:val="18"/>
                <w:lang w:val="en-US" w:eastAsia="zh-CN"/>
              </w:rPr>
              <w:t xml:space="preserve"> FFS</w:t>
            </w:r>
          </w:p>
        </w:tc>
      </w:tr>
    </w:tbl>
    <w:p>
      <w:pPr>
        <w:rPr>
          <w:rFonts w:hint="eastAsia"/>
          <w:lang w:eastAsia="zh-CN"/>
        </w:rPr>
      </w:pPr>
    </w:p>
    <w:p>
      <w:pPr>
        <w:pStyle w:val="2"/>
        <w:rPr>
          <w:lang w:eastAsia="zh-CN"/>
        </w:rPr>
      </w:pPr>
      <w:r>
        <w:rPr>
          <w:rFonts w:hint="eastAsia"/>
          <w:lang w:eastAsia="zh-CN"/>
        </w:rPr>
        <w:t>R</w:t>
      </w:r>
      <w:r>
        <w:rPr>
          <w:lang w:eastAsia="zh-CN"/>
        </w:rPr>
        <w:t>eference</w:t>
      </w:r>
    </w:p>
    <w:p>
      <w:pPr>
        <w:pStyle w:val="126"/>
        <w:rPr>
          <w:szCs w:val="22"/>
          <w:lang w:eastAsia="zh-CN"/>
        </w:rPr>
      </w:pPr>
      <w:r>
        <w:rPr>
          <w:szCs w:val="22"/>
          <w:lang w:eastAsia="zh-CN"/>
        </w:rPr>
        <w:t>R1-2108679</w:t>
      </w:r>
      <w:r>
        <w:rPr>
          <w:rFonts w:hint="eastAsia"/>
          <w:szCs w:val="22"/>
          <w:lang w:eastAsia="zh-CN"/>
        </w:rPr>
        <w:t>,</w:t>
      </w:r>
      <w:r>
        <w:rPr>
          <w:szCs w:val="22"/>
          <w:lang w:eastAsia="zh-CN"/>
        </w:rPr>
        <w:t xml:space="preserve"> Preliminary RAN1 UE features list for Rel-17 NR, Moderators (AT&amp;T, NTT DOCOMO, INC.)</w:t>
      </w:r>
    </w:p>
    <w:p>
      <w:pPr>
        <w:pStyle w:val="126"/>
        <w:numPr>
          <w:ilvl w:val="0"/>
          <w:numId w:val="0"/>
        </w:numPr>
        <w:overflowPunct/>
        <w:autoSpaceDE w:val="0"/>
        <w:autoSpaceDN w:val="0"/>
        <w:adjustRightInd/>
        <w:snapToGrid w:val="0"/>
        <w:spacing w:after="60"/>
        <w:jc w:val="both"/>
        <w:textAlignment w:val="auto"/>
        <w:rPr>
          <w:szCs w:val="22"/>
          <w:lang w:eastAsia="zh-CN"/>
        </w:rPr>
      </w:pPr>
    </w:p>
    <w:p>
      <w:pPr>
        <w:pStyle w:val="126"/>
        <w:numPr>
          <w:ilvl w:val="0"/>
          <w:numId w:val="0"/>
        </w:numPr>
        <w:overflowPunct/>
        <w:autoSpaceDE w:val="0"/>
        <w:autoSpaceDN w:val="0"/>
        <w:adjustRightInd/>
        <w:snapToGrid w:val="0"/>
        <w:spacing w:after="60"/>
        <w:jc w:val="both"/>
        <w:textAlignment w:val="auto"/>
        <w:rPr>
          <w:szCs w:val="22"/>
          <w:lang w:eastAsia="zh-CN"/>
        </w:rPr>
      </w:pPr>
    </w:p>
    <w:p>
      <w:pPr>
        <w:pStyle w:val="126"/>
        <w:numPr>
          <w:ilvl w:val="0"/>
          <w:numId w:val="0"/>
        </w:numPr>
        <w:overflowPunct/>
        <w:autoSpaceDE w:val="0"/>
        <w:autoSpaceDN w:val="0"/>
        <w:adjustRightInd/>
        <w:snapToGrid w:val="0"/>
        <w:spacing w:after="60"/>
        <w:jc w:val="both"/>
        <w:textAlignment w:val="auto"/>
        <w:rPr>
          <w:szCs w:val="22"/>
          <w:lang w:eastAsia="zh-CN"/>
        </w:rPr>
      </w:pPr>
    </w:p>
    <w:p>
      <w:pPr>
        <w:pStyle w:val="126"/>
        <w:numPr>
          <w:ilvl w:val="0"/>
          <w:numId w:val="0"/>
        </w:numPr>
        <w:overflowPunct/>
        <w:autoSpaceDE w:val="0"/>
        <w:autoSpaceDN w:val="0"/>
        <w:adjustRightInd/>
        <w:snapToGrid w:val="0"/>
        <w:spacing w:after="60"/>
        <w:jc w:val="both"/>
        <w:textAlignment w:val="auto"/>
        <w:rPr>
          <w:szCs w:val="22"/>
          <w:lang w:eastAsia="zh-CN"/>
        </w:rPr>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pPr>
    </w:p>
    <w:p>
      <w:pPr>
        <w:pStyle w:val="2"/>
        <w:rPr>
          <w:lang w:eastAsia="zh-CN"/>
        </w:rPr>
      </w:pPr>
      <w:r>
        <w:rPr>
          <w:rFonts w:hint="eastAsia"/>
          <w:lang w:val="en-US" w:eastAsia="zh-CN"/>
        </w:rPr>
        <w:t xml:space="preserve">Appendix </w:t>
      </w:r>
    </w:p>
    <w:tbl>
      <w:tblPr>
        <w:tblStyle w:val="50"/>
        <w:tblW w:w="22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6371"/>
        <w:gridCol w:w="1277"/>
        <w:gridCol w:w="858"/>
        <w:gridCol w:w="851"/>
        <w:gridCol w:w="1417"/>
        <w:gridCol w:w="1276"/>
        <w:gridCol w:w="992"/>
        <w:gridCol w:w="993"/>
        <w:gridCol w:w="989"/>
        <w:gridCol w:w="269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Features</w:t>
            </w:r>
          </w:p>
        </w:tc>
        <w:tc>
          <w:tcPr>
            <w:tcW w:w="710"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Index</w:t>
            </w:r>
          </w:p>
        </w:tc>
        <w:tc>
          <w:tcPr>
            <w:tcW w:w="155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Feature group</w:t>
            </w:r>
          </w:p>
        </w:tc>
        <w:tc>
          <w:tcPr>
            <w:tcW w:w="637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Components</w:t>
            </w:r>
          </w:p>
        </w:tc>
        <w:tc>
          <w:tcPr>
            <w:tcW w:w="1277"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Prerequisite feature groups</w:t>
            </w:r>
          </w:p>
        </w:tc>
        <w:tc>
          <w:tcPr>
            <w:tcW w:w="858"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for the gNB to know if the feature is supported</w:t>
            </w:r>
          </w:p>
        </w:tc>
        <w:tc>
          <w:tcPr>
            <w:tcW w:w="851"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eastAsia="Gulim" w:cs="Times New Roman"/>
                <w:color w:val="000000" w:themeColor="text1"/>
                <w:szCs w:val="18"/>
              </w:rPr>
              <w:t xml:space="preserve">Applicable to </w:t>
            </w:r>
            <w:r>
              <w:rPr>
                <w:rFonts w:hint="default" w:ascii="Times New Roman" w:hAnsi="Times New Roman" w:cs="Times New Roman"/>
                <w:color w:val="000000" w:themeColor="text1"/>
                <w:szCs w:val="18"/>
              </w:rPr>
              <w:t>the capability signalling exchange between UEs (Sidelink WI only)”.</w:t>
            </w:r>
          </w:p>
        </w:tc>
        <w:tc>
          <w:tcPr>
            <w:tcW w:w="1417"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Consequence if the feature is not supported by the UE</w:t>
            </w:r>
          </w:p>
        </w:tc>
        <w:tc>
          <w:tcPr>
            <w:tcW w:w="1276" w:type="dxa"/>
            <w:tcBorders>
              <w:top w:val="single" w:color="auto" w:sz="4" w:space="0"/>
              <w:left w:val="single" w:color="auto" w:sz="4" w:space="0"/>
              <w:bottom w:val="single" w:color="auto" w:sz="4" w:space="0"/>
              <w:right w:val="single" w:color="auto" w:sz="4" w:space="0"/>
            </w:tcBorders>
          </w:tcPr>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Type</w:t>
            </w:r>
          </w:p>
          <w:p>
            <w:pPr>
              <w:pStyle w:val="78"/>
              <w:ind w:left="0" w:firstLine="0"/>
              <w:rPr>
                <w:rFonts w:hint="default" w:ascii="Times New Roman" w:hAnsi="Times New Roman" w:cs="Times New Roman"/>
                <w:b/>
                <w:szCs w:val="18"/>
                <w:lang w:eastAsia="ja-JP"/>
              </w:rPr>
            </w:pPr>
            <w:r>
              <w:rPr>
                <w:rFonts w:hint="default" w:ascii="Times New Roman" w:hAnsi="Times New Roman" w:cs="Times New Roman"/>
                <w:b/>
                <w:szCs w:val="18"/>
                <w:lang w:eastAsia="ja-JP"/>
              </w:rPr>
              <w:t>(the ‘type’ definition from UE features should be based on the granularity of 1) Per UE or 2) Per Band or 3) Per BC or 4) Per FS or 5) Per FSPC)</w:t>
            </w:r>
          </w:p>
        </w:tc>
        <w:tc>
          <w:tcPr>
            <w:tcW w:w="992"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FDD/TDD differentiation</w:t>
            </w:r>
          </w:p>
        </w:tc>
        <w:tc>
          <w:tcPr>
            <w:tcW w:w="993"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Need of FR1/FR2 differentiation</w:t>
            </w:r>
          </w:p>
        </w:tc>
        <w:tc>
          <w:tcPr>
            <w:tcW w:w="989"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Capability interpretation for mixture of FDD/TDD and/or FR1/FR2</w:t>
            </w:r>
          </w:p>
        </w:tc>
        <w:tc>
          <w:tcPr>
            <w:tcW w:w="269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Note</w:t>
            </w:r>
          </w:p>
        </w:tc>
        <w:tc>
          <w:tcPr>
            <w:tcW w:w="1276" w:type="dxa"/>
            <w:tcBorders>
              <w:top w:val="single" w:color="auto" w:sz="4" w:space="0"/>
              <w:left w:val="single" w:color="auto" w:sz="4" w:space="0"/>
              <w:bottom w:val="single" w:color="auto" w:sz="4" w:space="0"/>
              <w:right w:val="single" w:color="auto" w:sz="4" w:space="0"/>
            </w:tcBorders>
          </w:tcPr>
          <w:p>
            <w:pPr>
              <w:pStyle w:val="63"/>
              <w:rPr>
                <w:rFonts w:hint="default" w:ascii="Times New Roman" w:hAnsi="Times New Roman" w:cs="Times New Roman"/>
                <w:szCs w:val="18"/>
              </w:rPr>
            </w:pPr>
            <w:r>
              <w:rPr>
                <w:rFonts w:hint="default" w:ascii="Times New Roman" w:hAnsi="Times New Roman" w:cs="Times New Roman"/>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30-1</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Increased maximum number of PUSCH Type A repetitions</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K = 1, 2, 3, 4, 7, 8, 12, 16, 20, 24, 28, 32 times repetitions.</w:t>
            </w:r>
          </w:p>
          <w:p>
            <w:pPr>
              <w:autoSpaceDE w:val="0"/>
              <w:autoSpaceDN w:val="0"/>
              <w:adjustRightInd w:val="0"/>
              <w:snapToGrid w:val="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The number of repetitions is jointly coded with SLIV in TDRA list. A row index of the TDRA list is indicated by a DCI.</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highlight w:val="yellow"/>
                <w:lang w:eastAsia="ja-JP"/>
              </w:rPr>
            </w:pPr>
            <w:r>
              <w:rPr>
                <w:rFonts w:hint="default" w:ascii="Times New Roman" w:hAnsi="Times New Roman" w:eastAsia="ＭＳ 明朝" w:cs="Times New Roman"/>
                <w:szCs w:val="18"/>
                <w:lang w:eastAsia="ja-JP"/>
              </w:rPr>
              <w:t>[5-17]</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val="en-US" w:eastAsia="ja-JP"/>
              </w:rPr>
            </w:pPr>
            <w:r>
              <w:rPr>
                <w:rFonts w:hint="default" w:ascii="Times New Roman" w:hAnsi="Times New Roman" w:eastAsia="ＭＳ 明朝" w:cs="Times New Roman"/>
                <w:szCs w:val="18"/>
                <w:lang w:val="en-US" w:eastAsia="ja-JP"/>
              </w:rPr>
              <w:t>UE does not support more than 16 repetitions.</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No</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30-1a</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Increased maximum number of Type 2 configurecd grant PUSCH Type A repetitions</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K = 1, 2, 3, 4, 7, 8, 12, 16, 20, 24, 28, 32 times repetitions.</w:t>
            </w:r>
          </w:p>
          <w:p>
            <w:pPr>
              <w:pStyle w:val="114"/>
              <w:autoSpaceDE w:val="0"/>
              <w:autoSpaceDN w:val="0"/>
              <w:adjustRightInd w:val="0"/>
              <w:snapToGrid w:val="0"/>
              <w:spacing w:after="120" w:afterLines="50"/>
              <w:ind w:left="360" w:leftChars="0" w:hanging="36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The number of repetitions is jointly coded with SLIV in TDRA list. A row index of the TDRA list is indicated by a Type 1 configured grant configuration.</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[5-16], [30-1]</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ＭＳ 明朝" w:cs="Times New Roman"/>
                <w:szCs w:val="18"/>
                <w:lang w:val="en-US" w:eastAsia="ja-JP"/>
              </w:rPr>
              <w:t xml:space="preserve">UE does not support more than 16 repetitions for </w:t>
            </w:r>
            <w:r>
              <w:rPr>
                <w:rFonts w:hint="default" w:ascii="Times New Roman" w:hAnsi="Times New Roman" w:eastAsia="宋体" w:cs="Times New Roman"/>
                <w:szCs w:val="18"/>
                <w:lang w:eastAsia="zh-CN"/>
              </w:rPr>
              <w:t>Type 2configurecd grant PUSCH</w:t>
            </w:r>
            <w:r>
              <w:rPr>
                <w:rFonts w:hint="default" w:ascii="Times New Roman" w:hAnsi="Times New Roman" w:eastAsia="ＭＳ 明朝" w:cs="Times New Roman"/>
                <w:szCs w:val="18"/>
                <w:lang w:val="en-US" w:eastAsia="ja-JP"/>
              </w:rPr>
              <w:t>.</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zCs w:val="18"/>
                <w:lang w:eastAsia="ja-JP"/>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No</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zCs w:val="18"/>
                <w:lang w:eastAsia="ja-JP"/>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30-2</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PUSCH Type A repetitions based on available slots</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Transmission occasions for K repetitions are determined on the basis of available slots. RV is cycled across transmission occasions.</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eastAsia="ＭＳ 明朝" w:cs="Times New Roman"/>
                <w:szCs w:val="18"/>
                <w:lang w:eastAsia="ja-JP"/>
              </w:rPr>
              <w:t>[5-17]</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ＭＳ 明朝" w:cs="Times New Roman"/>
                <w:szCs w:val="18"/>
                <w:lang w:val="en-US" w:eastAsia="ja-JP"/>
              </w:rPr>
              <w:t>UE does not support PUSCH repetitions counted on the basis of available slots.</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zCs w:val="18"/>
                <w:lang w:eastAsia="ja-JP"/>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FFS</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zCs w:val="18"/>
                <w:lang w:eastAsia="ja-JP"/>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30-2a</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Configurecd grant PUSCH Type A repetitions based on available slots</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sz w:val="18"/>
                <w:szCs w:val="18"/>
              </w:rPr>
              <w:t>Transmission occasions for K repetitions for configured grant PUSCH are determined on the basis of available slots. RV is cycled across transmission occasions.</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eastAsia="ＭＳ 明朝" w:cs="Times New Roman"/>
                <w:szCs w:val="18"/>
                <w:lang w:eastAsia="ja-JP"/>
              </w:rPr>
              <w:t>[5-14 or 5-16], [30-2]</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ＭＳ 明朝" w:cs="Times New Roman"/>
                <w:szCs w:val="18"/>
                <w:lang w:val="en-US" w:eastAsia="ja-JP"/>
              </w:rPr>
              <w:t>UE does not support configured grant PUSCH repetitions counted on the basis of available slots.</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zCs w:val="18"/>
                <w:lang w:eastAsia="ja-JP"/>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FFS</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lang w:eastAsia="ja-JP"/>
              </w:rPr>
            </w:pPr>
            <w:r>
              <w:rPr>
                <w:rFonts w:hint="default" w:ascii="Times New Roman" w:hAnsi="Times New Roman" w:eastAsia="ＭＳ 明朝" w:cs="Times New Roman"/>
                <w:szCs w:val="18"/>
                <w:lang w:eastAsia="ja-JP"/>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ＭＳ 明朝" w:cs="Times New Roman"/>
                <w:szCs w:val="18"/>
                <w:lang w:eastAsia="ja-JP"/>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30-3</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TB processing over multi-slot PUSCH</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eastAsia="宋体" w:cs="Times New Roman"/>
                <w:sz w:val="18"/>
                <w:szCs w:val="18"/>
                <w:lang w:eastAsia="zh-CN"/>
              </w:rPr>
              <w:t>Support of TB processing over multi-slot PUSCH in RRC connected mode.</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eastAsia="ＭＳ 明朝" w:cs="Times New Roman"/>
                <w:szCs w:val="18"/>
                <w:lang w:eastAsia="ja-JP"/>
              </w:rPr>
              <w:t>[11-6]</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val="en-US" w:eastAsia="zh-CN"/>
              </w:rPr>
              <w:t>UE does not support TB processing over multi-slot PUSCH.</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val="en-US" w:eastAsia="zh-CN"/>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FFS</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30-4</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cs="Times New Roman"/>
                <w:szCs w:val="18"/>
                <w:lang w:eastAsia="zh-CN"/>
              </w:rPr>
              <w:t>[The maximum duration for DM-RS bundling]</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lang w:eastAsia="zh-CN"/>
              </w:rPr>
            </w:pPr>
            <w:r>
              <w:rPr>
                <w:rFonts w:hint="default" w:ascii="Times New Roman" w:hAnsi="Times New Roman" w:cs="Times New Roman" w:eastAsiaTheme="minorEastAsia"/>
                <w:sz w:val="18"/>
                <w:szCs w:val="18"/>
                <w:lang w:eastAsia="zh-CN"/>
              </w:rPr>
              <w:t>The maximum duration during which UE is able to maintain power consisitency and phase continuity to support DM-RS bundling for PUSCH/PUCCH</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ＭＳ 明朝" w:cs="Times New Roman"/>
                <w:szCs w:val="18"/>
                <w:highlight w:val="yellow"/>
                <w:lang w:eastAsia="ja-JP"/>
              </w:rPr>
            </w:pP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val="en-US" w:eastAsia="zh-CN"/>
              </w:rPr>
            </w:pPr>
            <w:r>
              <w:rPr>
                <w:rFonts w:hint="default" w:ascii="Times New Roman" w:hAnsi="Times New Roman" w:eastAsia="宋体" w:cs="Times New Roman"/>
                <w:szCs w:val="18"/>
                <w:lang w:val="en-US" w:eastAsia="zh-CN"/>
              </w:rPr>
              <w:t>UE does not support DM-RS bundling for PUSCH/PUCCH</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val="en-US" w:eastAsia="zh-CN"/>
              </w:rPr>
            </w:pPr>
            <w:r>
              <w:rPr>
                <w:rFonts w:hint="default" w:ascii="Times New Roman" w:hAnsi="Times New Roman" w:cs="Times New Roman"/>
                <w:szCs w:val="18"/>
                <w:lang w:val="en-US" w:eastAsia="zh-CN"/>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FFS</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30-4a</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[DM-RS bundling for PUSCH repetition type A]</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cs="Times New Roman" w:eastAsiaTheme="minorEastAsia"/>
                <w:sz w:val="18"/>
                <w:szCs w:val="18"/>
                <w:lang w:eastAsia="zh-CN"/>
              </w:rPr>
              <w:t>Support DM-RS bundling for PUSCH repetition type A</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[30-4], [30-1] or [30-2]</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 xml:space="preserve">UE does not </w:t>
            </w:r>
            <w:r>
              <w:rPr>
                <w:rFonts w:hint="default" w:ascii="Times New Roman" w:hAnsi="Times New Roman" w:cs="Times New Roman"/>
                <w:szCs w:val="18"/>
                <w:lang w:eastAsia="zh-CN"/>
              </w:rPr>
              <w:t>Support DM-RS bundling for PUSCH repetition type A</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宋体" w:cs="Times New Roman"/>
                <w:szCs w:val="18"/>
                <w:lang w:eastAsia="zh-CN"/>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FFS</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30-4b</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[DM-RS bundling for PUSCH repetition type B]</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Support DM-RS bundling for PUSCH repetition type B</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[30-4], [11-5] [30-1]</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 xml:space="preserve">UE does not </w:t>
            </w:r>
            <w:r>
              <w:rPr>
                <w:rFonts w:hint="default" w:ascii="Times New Roman" w:hAnsi="Times New Roman" w:cs="Times New Roman"/>
                <w:szCs w:val="18"/>
                <w:lang w:eastAsia="zh-CN"/>
              </w:rPr>
              <w:t>Support DM-RS bundling for PUSCH repetition type B</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FFS</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 xml:space="preserve"> 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30-4c</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 xml:space="preserve">[DM-RS bundling for </w:t>
            </w:r>
            <w:r>
              <w:rPr>
                <w:rFonts w:hint="default" w:ascii="Times New Roman" w:hAnsi="Times New Roman" w:cs="Times New Roman"/>
                <w:szCs w:val="18"/>
                <w:lang w:eastAsia="zh-CN"/>
              </w:rPr>
              <w:t>TB processing over multi-slot PUSCH</w:t>
            </w:r>
            <w:r>
              <w:rPr>
                <w:rFonts w:hint="default" w:ascii="Times New Roman" w:hAnsi="Times New Roman" w:eastAsia="宋体" w:cs="Times New Roman"/>
                <w:szCs w:val="18"/>
                <w:lang w:eastAsia="zh-CN"/>
              </w:rPr>
              <w:t>]</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Support DM-RS bundling for TB processing over multi-slot PUSCH</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[30-4], [30-3]</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 xml:space="preserve">UE does not </w:t>
            </w:r>
            <w:r>
              <w:rPr>
                <w:rFonts w:hint="default" w:ascii="Times New Roman" w:hAnsi="Times New Roman" w:cs="Times New Roman"/>
                <w:szCs w:val="18"/>
                <w:lang w:eastAsia="zh-CN"/>
              </w:rPr>
              <w:t>Support DM-RS bundling for TB processing over multi-slot PUSCH</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FFS</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30-4d</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[DMRS bunding for PUCCH repetitions]</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Support DM-RS bundling for PUCCH repetitions</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[30-4], [4-23]</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UE does not support DMRS bunding for PUCCH repetitions</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宋体" w:cs="Times New Roman"/>
                <w:szCs w:val="18"/>
                <w:lang w:eastAsia="zh-CN"/>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zh-CN"/>
              </w:rPr>
              <w:t>FFS</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zh-CN"/>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zh-CN"/>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30-4e</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rPr>
              <w:t>[Inter-slot frequency hopping with inter-slot bundling for PUSCH]</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Support inter-slot frequency hopping with inter-slot bundling for PUSCH</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[30-4a] or [30-4b] or [30-4c]</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 xml:space="preserve">UE does not </w:t>
            </w:r>
            <w:r>
              <w:rPr>
                <w:rFonts w:hint="default" w:ascii="Times New Roman" w:hAnsi="Times New Roman" w:cs="Times New Roman"/>
                <w:szCs w:val="18"/>
                <w:lang w:eastAsia="zh-CN"/>
              </w:rPr>
              <w:t>support inter-slot frequency hopping with inter-slot bundling for PUSCH</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宋体" w:cs="Times New Roman"/>
                <w:szCs w:val="18"/>
                <w:lang w:eastAsia="zh-CN"/>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zh-CN"/>
              </w:rPr>
              <w:t>FFS</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zh-CN"/>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zh-CN"/>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30-4f</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rPr>
            </w:pPr>
            <w:r>
              <w:rPr>
                <w:rFonts w:hint="default" w:ascii="Times New Roman" w:hAnsi="Times New Roman" w:eastAsia="宋体" w:cs="Times New Roman"/>
                <w:szCs w:val="18"/>
                <w:lang w:eastAsia="zh-CN"/>
              </w:rPr>
              <w:t>[Enhanced inter-slot frequency hopping for PUCCH repetitions with DMRS bundling]</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eastAsiaTheme="minorEastAsia"/>
                <w:sz w:val="18"/>
                <w:szCs w:val="18"/>
                <w:lang w:eastAsia="zh-CN"/>
              </w:rPr>
            </w:pPr>
            <w:r>
              <w:rPr>
                <w:rFonts w:hint="default" w:ascii="Times New Roman" w:hAnsi="Times New Roman" w:eastAsia="宋体" w:cs="Times New Roman"/>
                <w:sz w:val="18"/>
                <w:szCs w:val="18"/>
                <w:lang w:eastAsia="zh-CN"/>
              </w:rPr>
              <w:t>Enhanced inter-slot frequency hopping for PUCCH repetitions with DMRS bundling</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[30-4d]</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UE does not support Enhanced inter-slot frequency hopping for PUCCH repetitions with DMRS bundling</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FFS</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30-4g</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[Restart DM-RS bundling after the events that violate power consistency and phase continuity]</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Support restarting DM-RS bundling after the events that violate power consistency and phase continuity</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[30-4]</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UE does not support restarting DM-RS bundling after the events that violate power consistency and phase continuity</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FFS</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30-5</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Dynamic PUCCH repetition indication</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cs="Times New Roman"/>
                <w:sz w:val="18"/>
                <w:szCs w:val="18"/>
              </w:rPr>
            </w:pPr>
            <w:r>
              <w:rPr>
                <w:rFonts w:hint="default" w:ascii="Times New Roman" w:hAnsi="Times New Roman" w:eastAsia="宋体" w:cs="Times New Roman"/>
                <w:sz w:val="18"/>
                <w:szCs w:val="18"/>
                <w:lang w:eastAsia="zh-CN"/>
              </w:rPr>
              <w:t>Support dynamic PUCCH repetition indication</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zh-CN"/>
              </w:rPr>
              <w:t>[4-23]</w:t>
            </w: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val="en-US" w:eastAsia="zh-CN"/>
              </w:rPr>
              <w:t xml:space="preserve">UE does not support </w:t>
            </w:r>
            <w:r>
              <w:rPr>
                <w:rFonts w:hint="default" w:ascii="Times New Roman" w:hAnsi="Times New Roman" w:eastAsia="宋体" w:cs="Times New Roman"/>
                <w:szCs w:val="18"/>
                <w:lang w:eastAsia="zh-CN"/>
              </w:rPr>
              <w:t>Dynamic PUCCH repetition indication</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eastAsia="宋体" w:cs="Times New Roman"/>
                <w:szCs w:val="18"/>
                <w:lang w:eastAsia="zh-CN"/>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zh-CN"/>
              </w:rPr>
              <w:t>FFS</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zh-CN"/>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zh-CN"/>
              </w:rPr>
              <w:t>N/A</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30.</w:t>
            </w:r>
            <w:r>
              <w:rPr>
                <w:rFonts w:hint="default" w:ascii="Times New Roman" w:hAnsi="Times New Roman" w:cs="Times New Roman"/>
              </w:rPr>
              <w:t xml:space="preserve"> </w:t>
            </w:r>
            <w:r>
              <w:rPr>
                <w:rFonts w:hint="default" w:ascii="Times New Roman" w:hAnsi="Times New Roman" w:cs="Times New Roman"/>
                <w:szCs w:val="18"/>
                <w:lang w:eastAsia="ja-JP"/>
              </w:rPr>
              <w:t>NR_cov_enh</w:t>
            </w:r>
          </w:p>
        </w:tc>
        <w:tc>
          <w:tcPr>
            <w:tcW w:w="710"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30-6</w:t>
            </w:r>
          </w:p>
        </w:tc>
        <w:tc>
          <w:tcPr>
            <w:tcW w:w="155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val="en-US" w:eastAsia="zh-CN"/>
              </w:rPr>
              <w:t>Msg3 repetition</w:t>
            </w:r>
          </w:p>
        </w:tc>
        <w:tc>
          <w:tcPr>
            <w:tcW w:w="6371"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120" w:afterLines="50"/>
              <w:contextualSpacing/>
              <w:jc w:val="both"/>
              <w:rPr>
                <w:rFonts w:hint="default" w:ascii="Times New Roman" w:hAnsi="Times New Roman" w:eastAsia="宋体" w:cs="Times New Roman"/>
                <w:sz w:val="18"/>
                <w:szCs w:val="18"/>
                <w:highlight w:val="yellow"/>
                <w:lang w:eastAsia="zh-CN"/>
              </w:rPr>
            </w:pPr>
            <w:r>
              <w:rPr>
                <w:rFonts w:hint="default" w:ascii="Times New Roman" w:hAnsi="Times New Roman" w:eastAsia="宋体" w:cs="Times New Roman"/>
                <w:sz w:val="18"/>
                <w:szCs w:val="18"/>
                <w:lang w:val="en-US" w:eastAsia="zh-CN"/>
              </w:rPr>
              <w:t xml:space="preserve">Support of Msg3 repetition for Msg3 initial transmission and re-transmission in RRC connected mode. </w:t>
            </w:r>
          </w:p>
        </w:tc>
        <w:tc>
          <w:tcPr>
            <w:tcW w:w="127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highlight w:val="yellow"/>
              </w:rPr>
            </w:pPr>
          </w:p>
        </w:tc>
        <w:tc>
          <w:tcPr>
            <w:tcW w:w="858"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Yes</w:t>
            </w:r>
          </w:p>
        </w:tc>
        <w:tc>
          <w:tcPr>
            <w:tcW w:w="851"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zh-CN"/>
              </w:rPr>
            </w:pPr>
            <w:r>
              <w:rPr>
                <w:rFonts w:hint="default" w:ascii="Times New Roman" w:hAnsi="Times New Roman" w:cs="Times New Roman"/>
                <w:szCs w:val="18"/>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eastAsia="宋体" w:cs="Times New Roman"/>
                <w:szCs w:val="18"/>
                <w:lang w:eastAsia="zh-CN"/>
              </w:rPr>
            </w:pPr>
            <w:r>
              <w:rPr>
                <w:rFonts w:hint="default" w:ascii="Times New Roman" w:hAnsi="Times New Roman" w:eastAsia="宋体" w:cs="Times New Roman"/>
                <w:szCs w:val="18"/>
                <w:lang w:eastAsia="zh-CN"/>
              </w:rPr>
              <w:t xml:space="preserve">UE does not support </w:t>
            </w:r>
            <w:r>
              <w:rPr>
                <w:rFonts w:hint="default" w:ascii="Times New Roman" w:hAnsi="Times New Roman" w:eastAsia="宋体" w:cs="Times New Roman"/>
                <w:szCs w:val="18"/>
                <w:lang w:val="en-US" w:eastAsia="zh-CN"/>
              </w:rPr>
              <w:t>Msg3 repetition for Msg3 initial transmission and re-transmission in RRC connected mode.</w:t>
            </w: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val="en-US" w:eastAsia="zh-CN"/>
              </w:rPr>
              <w:t>[Per UE]</w:t>
            </w:r>
          </w:p>
        </w:tc>
        <w:tc>
          <w:tcPr>
            <w:tcW w:w="992"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val="en-US" w:eastAsia="zh-CN"/>
              </w:rPr>
              <w:t>No</w:t>
            </w:r>
          </w:p>
        </w:tc>
        <w:tc>
          <w:tcPr>
            <w:tcW w:w="993"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r>
              <w:rPr>
                <w:rFonts w:hint="default" w:ascii="Times New Roman" w:hAnsi="Times New Roman" w:cs="Times New Roman"/>
                <w:szCs w:val="18"/>
                <w:lang w:val="en-US" w:eastAsia="zh-CN"/>
              </w:rPr>
              <w:t>No</w:t>
            </w:r>
          </w:p>
        </w:tc>
        <w:tc>
          <w:tcPr>
            <w:tcW w:w="989"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rPr>
              <w:t>N/A </w:t>
            </w:r>
          </w:p>
        </w:tc>
        <w:tc>
          <w:tcPr>
            <w:tcW w:w="269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rPr>
            </w:pPr>
          </w:p>
        </w:tc>
        <w:tc>
          <w:tcPr>
            <w:tcW w:w="1276" w:type="dxa"/>
            <w:tcBorders>
              <w:top w:val="single" w:color="auto" w:sz="4" w:space="0"/>
              <w:left w:val="single" w:color="auto" w:sz="4" w:space="0"/>
              <w:bottom w:val="single" w:color="auto" w:sz="4" w:space="0"/>
              <w:right w:val="single" w:color="auto" w:sz="4" w:space="0"/>
            </w:tcBorders>
          </w:tcPr>
          <w:p>
            <w:pPr>
              <w:pStyle w:val="65"/>
              <w:rPr>
                <w:rFonts w:hint="default" w:ascii="Times New Roman" w:hAnsi="Times New Roman" w:cs="Times New Roman"/>
                <w:szCs w:val="18"/>
                <w:lang w:eastAsia="ja-JP"/>
              </w:rPr>
            </w:pPr>
            <w:r>
              <w:rPr>
                <w:rFonts w:hint="default" w:ascii="Times New Roman" w:hAnsi="Times New Roman" w:cs="Times New Roman"/>
                <w:szCs w:val="18"/>
                <w:lang w:eastAsia="ja-JP"/>
              </w:rPr>
              <w:t>[Optional with capability signalling]</w:t>
            </w:r>
          </w:p>
        </w:tc>
      </w:tr>
    </w:tbl>
    <w:p>
      <w:pPr>
        <w:pStyle w:val="126"/>
        <w:numPr>
          <w:ilvl w:val="0"/>
          <w:numId w:val="0"/>
        </w:numPr>
        <w:overflowPunct/>
        <w:autoSpaceDE w:val="0"/>
        <w:autoSpaceDN w:val="0"/>
        <w:adjustRightInd/>
        <w:snapToGrid w:val="0"/>
        <w:spacing w:after="60"/>
        <w:jc w:val="both"/>
        <w:textAlignment w:val="auto"/>
        <w:rPr>
          <w:szCs w:val="22"/>
          <w:lang w:eastAsia="zh-CN"/>
        </w:rPr>
      </w:pPr>
    </w:p>
    <w:sectPr>
      <w:footnotePr>
        <w:numRestart w:val="eachSect"/>
      </w:footnotePr>
      <w:pgSz w:w="23811" w:h="16838" w:orient="landscape"/>
      <w:pgMar w:top="1134" w:right="1418" w:bottom="1134" w:left="108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ＭＳ 明朝">
    <w:altName w:val="Yu Gothic UI"/>
    <w:panose1 w:val="02020609040205080304"/>
    <w:charset w:val="80"/>
    <w:family w:val="roman"/>
    <w:pitch w:val="default"/>
    <w:sig w:usb0="00000000" w:usb1="00000000" w:usb2="08000012" w:usb3="00000000" w:csb0="0002009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4B785A29"/>
    <w:multiLevelType w:val="singleLevel"/>
    <w:tmpl w:val="4B785A29"/>
    <w:lvl w:ilvl="0" w:tentative="0">
      <w:start w:val="1"/>
      <w:numFmt w:val="bullet"/>
      <w:lvlText w:val=""/>
      <w:lvlJc w:val="left"/>
      <w:pPr>
        <w:ind w:left="420" w:hanging="420"/>
      </w:pPr>
      <w:rPr>
        <w:rFonts w:hint="default" w:ascii="Wingdings" w:hAnsi="Wingdings"/>
      </w:r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2"/>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D80"/>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29"/>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342C69"/>
    <w:rsid w:val="0208355B"/>
    <w:rsid w:val="0228590E"/>
    <w:rsid w:val="0284643E"/>
    <w:rsid w:val="02F00014"/>
    <w:rsid w:val="03532C3F"/>
    <w:rsid w:val="036C3EB5"/>
    <w:rsid w:val="03B25C4C"/>
    <w:rsid w:val="03F94E83"/>
    <w:rsid w:val="03FC4856"/>
    <w:rsid w:val="04242045"/>
    <w:rsid w:val="043307F7"/>
    <w:rsid w:val="04F8723E"/>
    <w:rsid w:val="056118F6"/>
    <w:rsid w:val="067D4C1C"/>
    <w:rsid w:val="06B127E5"/>
    <w:rsid w:val="06E164C8"/>
    <w:rsid w:val="072F2729"/>
    <w:rsid w:val="07C21FA9"/>
    <w:rsid w:val="090034F8"/>
    <w:rsid w:val="0957797D"/>
    <w:rsid w:val="0972706B"/>
    <w:rsid w:val="097B4011"/>
    <w:rsid w:val="097E2358"/>
    <w:rsid w:val="09C21BB6"/>
    <w:rsid w:val="0A867EAB"/>
    <w:rsid w:val="0AFC60B7"/>
    <w:rsid w:val="0B60783C"/>
    <w:rsid w:val="0BAD7041"/>
    <w:rsid w:val="0C6F5654"/>
    <w:rsid w:val="0C6F774E"/>
    <w:rsid w:val="0CCE75B0"/>
    <w:rsid w:val="0D132BA9"/>
    <w:rsid w:val="0D605DDB"/>
    <w:rsid w:val="0D660AC2"/>
    <w:rsid w:val="0D672BF6"/>
    <w:rsid w:val="0E120AD5"/>
    <w:rsid w:val="0E2F04CE"/>
    <w:rsid w:val="0E9D66FA"/>
    <w:rsid w:val="0EB06FFE"/>
    <w:rsid w:val="0EE26D0E"/>
    <w:rsid w:val="100237F2"/>
    <w:rsid w:val="10150A41"/>
    <w:rsid w:val="105F3678"/>
    <w:rsid w:val="106C6358"/>
    <w:rsid w:val="116332A0"/>
    <w:rsid w:val="11E10B49"/>
    <w:rsid w:val="12033CC4"/>
    <w:rsid w:val="1257267A"/>
    <w:rsid w:val="12A472D8"/>
    <w:rsid w:val="12FE321B"/>
    <w:rsid w:val="130859B8"/>
    <w:rsid w:val="13D65AA3"/>
    <w:rsid w:val="141F2191"/>
    <w:rsid w:val="142057BA"/>
    <w:rsid w:val="14FC642E"/>
    <w:rsid w:val="153D2A65"/>
    <w:rsid w:val="1575AEB2"/>
    <w:rsid w:val="164F7F6D"/>
    <w:rsid w:val="165E068A"/>
    <w:rsid w:val="16C32AB2"/>
    <w:rsid w:val="16D87E87"/>
    <w:rsid w:val="16F71CBD"/>
    <w:rsid w:val="1702D3F2"/>
    <w:rsid w:val="17C16304"/>
    <w:rsid w:val="18306948"/>
    <w:rsid w:val="1880153C"/>
    <w:rsid w:val="188D2058"/>
    <w:rsid w:val="18BA7603"/>
    <w:rsid w:val="18FD3F86"/>
    <w:rsid w:val="192B740B"/>
    <w:rsid w:val="1934624A"/>
    <w:rsid w:val="19497C62"/>
    <w:rsid w:val="1A514204"/>
    <w:rsid w:val="1AB16FB0"/>
    <w:rsid w:val="1B2E6DC7"/>
    <w:rsid w:val="1B5316CE"/>
    <w:rsid w:val="1B5E59D2"/>
    <w:rsid w:val="1BC37BF1"/>
    <w:rsid w:val="1C766428"/>
    <w:rsid w:val="1DD50930"/>
    <w:rsid w:val="1DF407BB"/>
    <w:rsid w:val="1E38003B"/>
    <w:rsid w:val="1F850095"/>
    <w:rsid w:val="1FB91CD0"/>
    <w:rsid w:val="20582ABA"/>
    <w:rsid w:val="20910CB1"/>
    <w:rsid w:val="20AD2940"/>
    <w:rsid w:val="20CD42FE"/>
    <w:rsid w:val="21035A99"/>
    <w:rsid w:val="21282288"/>
    <w:rsid w:val="21311E54"/>
    <w:rsid w:val="21C5256D"/>
    <w:rsid w:val="21E043FC"/>
    <w:rsid w:val="223252A1"/>
    <w:rsid w:val="228C3B83"/>
    <w:rsid w:val="23680C07"/>
    <w:rsid w:val="239E142D"/>
    <w:rsid w:val="23A25FED"/>
    <w:rsid w:val="23AD4AB0"/>
    <w:rsid w:val="23CD5ED8"/>
    <w:rsid w:val="23E1451F"/>
    <w:rsid w:val="24492384"/>
    <w:rsid w:val="245870DE"/>
    <w:rsid w:val="246E0D05"/>
    <w:rsid w:val="247247A7"/>
    <w:rsid w:val="2473146A"/>
    <w:rsid w:val="24CC483B"/>
    <w:rsid w:val="26976865"/>
    <w:rsid w:val="272353C8"/>
    <w:rsid w:val="27371CBF"/>
    <w:rsid w:val="27C5366D"/>
    <w:rsid w:val="27D97657"/>
    <w:rsid w:val="27DD67CA"/>
    <w:rsid w:val="28690808"/>
    <w:rsid w:val="28B07E55"/>
    <w:rsid w:val="28B54AA2"/>
    <w:rsid w:val="294D6347"/>
    <w:rsid w:val="2A0F0B23"/>
    <w:rsid w:val="2A9A76B0"/>
    <w:rsid w:val="2AFE2B7E"/>
    <w:rsid w:val="2B62344B"/>
    <w:rsid w:val="2B7B4F0A"/>
    <w:rsid w:val="2BA24B47"/>
    <w:rsid w:val="2D0C7472"/>
    <w:rsid w:val="2D376513"/>
    <w:rsid w:val="2D7A57B8"/>
    <w:rsid w:val="2DC863F1"/>
    <w:rsid w:val="2E957E90"/>
    <w:rsid w:val="2EB72406"/>
    <w:rsid w:val="2F2367DE"/>
    <w:rsid w:val="2F5758D7"/>
    <w:rsid w:val="304A0FFA"/>
    <w:rsid w:val="30BA18F4"/>
    <w:rsid w:val="31542D3B"/>
    <w:rsid w:val="325F1F99"/>
    <w:rsid w:val="32832752"/>
    <w:rsid w:val="328A5AEF"/>
    <w:rsid w:val="32FE23BF"/>
    <w:rsid w:val="330B3922"/>
    <w:rsid w:val="330E6893"/>
    <w:rsid w:val="33DE0CB9"/>
    <w:rsid w:val="34E22A09"/>
    <w:rsid w:val="3511129D"/>
    <w:rsid w:val="354D1AD7"/>
    <w:rsid w:val="35903D81"/>
    <w:rsid w:val="359455FE"/>
    <w:rsid w:val="36A727AD"/>
    <w:rsid w:val="36CD07B0"/>
    <w:rsid w:val="36CE57C7"/>
    <w:rsid w:val="375C57D7"/>
    <w:rsid w:val="37DD651E"/>
    <w:rsid w:val="38817DB3"/>
    <w:rsid w:val="388F41CD"/>
    <w:rsid w:val="38AD772A"/>
    <w:rsid w:val="38BA113F"/>
    <w:rsid w:val="39054468"/>
    <w:rsid w:val="3A135075"/>
    <w:rsid w:val="3A8424B5"/>
    <w:rsid w:val="3AB31D0C"/>
    <w:rsid w:val="3ACD164B"/>
    <w:rsid w:val="3B266424"/>
    <w:rsid w:val="3B3E081B"/>
    <w:rsid w:val="3B4A3B53"/>
    <w:rsid w:val="3BE20E3F"/>
    <w:rsid w:val="3BF47021"/>
    <w:rsid w:val="3C923082"/>
    <w:rsid w:val="3CD2366A"/>
    <w:rsid w:val="3D0354C7"/>
    <w:rsid w:val="3D7642C9"/>
    <w:rsid w:val="3DDA6D42"/>
    <w:rsid w:val="3E0A19C3"/>
    <w:rsid w:val="3E0B17C8"/>
    <w:rsid w:val="3E7347F4"/>
    <w:rsid w:val="3EDE67A7"/>
    <w:rsid w:val="3EF83C43"/>
    <w:rsid w:val="3EFF7689"/>
    <w:rsid w:val="3F01664D"/>
    <w:rsid w:val="3F175FC8"/>
    <w:rsid w:val="3F741743"/>
    <w:rsid w:val="3F9E6E2A"/>
    <w:rsid w:val="3FAE0740"/>
    <w:rsid w:val="3FD010A5"/>
    <w:rsid w:val="40850DCD"/>
    <w:rsid w:val="41687FE9"/>
    <w:rsid w:val="41AC1D9C"/>
    <w:rsid w:val="41AE54F1"/>
    <w:rsid w:val="4242619A"/>
    <w:rsid w:val="424D4C79"/>
    <w:rsid w:val="429273B3"/>
    <w:rsid w:val="42B20782"/>
    <w:rsid w:val="443169A5"/>
    <w:rsid w:val="44917C93"/>
    <w:rsid w:val="44C7170D"/>
    <w:rsid w:val="45F31D89"/>
    <w:rsid w:val="4611346C"/>
    <w:rsid w:val="46342EAF"/>
    <w:rsid w:val="46D41E44"/>
    <w:rsid w:val="47AE2F53"/>
    <w:rsid w:val="49446ABC"/>
    <w:rsid w:val="496938E0"/>
    <w:rsid w:val="49882B35"/>
    <w:rsid w:val="4B376AF3"/>
    <w:rsid w:val="4B3872E6"/>
    <w:rsid w:val="4CA149AE"/>
    <w:rsid w:val="4D186E30"/>
    <w:rsid w:val="4DF51404"/>
    <w:rsid w:val="4E151E4F"/>
    <w:rsid w:val="4E5633F4"/>
    <w:rsid w:val="4E7740D9"/>
    <w:rsid w:val="4EAC0AFF"/>
    <w:rsid w:val="4EC2021D"/>
    <w:rsid w:val="4ED81A88"/>
    <w:rsid w:val="4F786A18"/>
    <w:rsid w:val="4FF94A0E"/>
    <w:rsid w:val="50DC5F24"/>
    <w:rsid w:val="50FD13B2"/>
    <w:rsid w:val="521D41F0"/>
    <w:rsid w:val="52955D9E"/>
    <w:rsid w:val="52AE3CC1"/>
    <w:rsid w:val="52FE30BB"/>
    <w:rsid w:val="536E79E7"/>
    <w:rsid w:val="538265F1"/>
    <w:rsid w:val="546D7855"/>
    <w:rsid w:val="548F10EC"/>
    <w:rsid w:val="54CE2507"/>
    <w:rsid w:val="55181CD2"/>
    <w:rsid w:val="554673FA"/>
    <w:rsid w:val="55A85C36"/>
    <w:rsid w:val="55D01D97"/>
    <w:rsid w:val="57244B18"/>
    <w:rsid w:val="57970550"/>
    <w:rsid w:val="57EF6871"/>
    <w:rsid w:val="58240039"/>
    <w:rsid w:val="595A121E"/>
    <w:rsid w:val="59AA125B"/>
    <w:rsid w:val="59C75644"/>
    <w:rsid w:val="5AD66DD9"/>
    <w:rsid w:val="5AF07FF7"/>
    <w:rsid w:val="5AF422E5"/>
    <w:rsid w:val="5BF26431"/>
    <w:rsid w:val="5D7B08F3"/>
    <w:rsid w:val="5DCD6EAA"/>
    <w:rsid w:val="5DE640EE"/>
    <w:rsid w:val="5E333D72"/>
    <w:rsid w:val="5E725DEA"/>
    <w:rsid w:val="5E780DEA"/>
    <w:rsid w:val="5F631FA8"/>
    <w:rsid w:val="5F7716A9"/>
    <w:rsid w:val="60746EA7"/>
    <w:rsid w:val="61171BF3"/>
    <w:rsid w:val="61202E29"/>
    <w:rsid w:val="622D1615"/>
    <w:rsid w:val="63BC2891"/>
    <w:rsid w:val="64286AE0"/>
    <w:rsid w:val="64F44749"/>
    <w:rsid w:val="652F3A1E"/>
    <w:rsid w:val="65507243"/>
    <w:rsid w:val="65576B9C"/>
    <w:rsid w:val="656027FF"/>
    <w:rsid w:val="659B5CD0"/>
    <w:rsid w:val="65AC6E0E"/>
    <w:rsid w:val="66457E51"/>
    <w:rsid w:val="6680376E"/>
    <w:rsid w:val="66ED31EA"/>
    <w:rsid w:val="67054225"/>
    <w:rsid w:val="671D6D46"/>
    <w:rsid w:val="67757810"/>
    <w:rsid w:val="67926798"/>
    <w:rsid w:val="6794515D"/>
    <w:rsid w:val="67B564F1"/>
    <w:rsid w:val="681E79D5"/>
    <w:rsid w:val="68EC3E79"/>
    <w:rsid w:val="691A3243"/>
    <w:rsid w:val="696C42BB"/>
    <w:rsid w:val="698A6B0F"/>
    <w:rsid w:val="6A5544F2"/>
    <w:rsid w:val="6A782EAA"/>
    <w:rsid w:val="6B704279"/>
    <w:rsid w:val="6D020EA1"/>
    <w:rsid w:val="6DC66137"/>
    <w:rsid w:val="6E0F1211"/>
    <w:rsid w:val="6E805EC6"/>
    <w:rsid w:val="6F3C23D3"/>
    <w:rsid w:val="6F9B25C1"/>
    <w:rsid w:val="6FBD0858"/>
    <w:rsid w:val="702A45E9"/>
    <w:rsid w:val="70BC3E24"/>
    <w:rsid w:val="70EC71F4"/>
    <w:rsid w:val="715E3D72"/>
    <w:rsid w:val="728410B5"/>
    <w:rsid w:val="72CE3B02"/>
    <w:rsid w:val="72E1752D"/>
    <w:rsid w:val="73A015C2"/>
    <w:rsid w:val="73A913CF"/>
    <w:rsid w:val="73EB1497"/>
    <w:rsid w:val="73FE13AD"/>
    <w:rsid w:val="74000A47"/>
    <w:rsid w:val="74885606"/>
    <w:rsid w:val="751115BE"/>
    <w:rsid w:val="75740E00"/>
    <w:rsid w:val="75915199"/>
    <w:rsid w:val="763A080C"/>
    <w:rsid w:val="76EB5B39"/>
    <w:rsid w:val="776F4F23"/>
    <w:rsid w:val="778C04D2"/>
    <w:rsid w:val="77AB56B0"/>
    <w:rsid w:val="77BD40B0"/>
    <w:rsid w:val="780B0378"/>
    <w:rsid w:val="78156E78"/>
    <w:rsid w:val="782D5EAF"/>
    <w:rsid w:val="78402D83"/>
    <w:rsid w:val="786302A1"/>
    <w:rsid w:val="789F1175"/>
    <w:rsid w:val="7931734A"/>
    <w:rsid w:val="794C7BF3"/>
    <w:rsid w:val="79547B36"/>
    <w:rsid w:val="79EA17F6"/>
    <w:rsid w:val="7AC35818"/>
    <w:rsid w:val="7ADB38D4"/>
    <w:rsid w:val="7B0F1912"/>
    <w:rsid w:val="7C630ABA"/>
    <w:rsid w:val="7CCA0991"/>
    <w:rsid w:val="7D2A70DF"/>
    <w:rsid w:val="7DD2691C"/>
    <w:rsid w:val="7DFB4DE9"/>
    <w:rsid w:val="7E3563A1"/>
    <w:rsid w:val="7E9326F9"/>
    <w:rsid w:val="7EAD141A"/>
    <w:rsid w:val="7EE20452"/>
    <w:rsid w:val="7F395D9C"/>
    <w:rsid w:val="7F8B0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rPr>
  </w:style>
  <w:style w:type="character" w:customStyle="1" w:styleId="137">
    <w:name w:val="不明显强调1"/>
    <w:basedOn w:val="52"/>
    <w:qFormat/>
    <w:uiPriority w:val="19"/>
    <w:rPr>
      <w:i/>
      <w:iCs/>
      <w:color w:val="3F3F3F" w:themeColor="text1" w:themeTint="BF"/>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3F3F3F" w:themeColor="text1" w:themeTint="BF"/>
    </w:rPr>
  </w:style>
  <w:style w:type="character" w:customStyle="1" w:styleId="147">
    <w:name w:val="Intense Emphasis1"/>
    <w:basedOn w:val="52"/>
    <w:qFormat/>
    <w:uiPriority w:val="21"/>
    <w:rPr>
      <w:i/>
      <w:iCs/>
      <w:color w:val="5B9BD5" w:themeColor="accent1"/>
    </w:rPr>
  </w:style>
  <w:style w:type="character" w:customStyle="1" w:styleId="148">
    <w:name w:val="Subtle Reference1"/>
    <w:basedOn w:val="52"/>
    <w:qFormat/>
    <w:uiPriority w:val="31"/>
    <w:rPr>
      <w:smallCaps/>
      <w:color w:val="585858" w:themeColor="text1" w:themeTint="A6"/>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0527F8-4F8F-44CB-A8BD-E4F17CA10FEF}">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3</Pages>
  <Words>1002</Words>
  <Characters>5713</Characters>
  <Lines>47</Lines>
  <Paragraphs>13</Paragraphs>
  <TotalTime>5</TotalTime>
  <ScaleCrop>false</ScaleCrop>
  <LinksUpToDate>false</LinksUpToDate>
  <CharactersWithSpaces>6702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2021-09-22T07:32:00Z</dcterms:created>
  <dc:creator>ZTE Corporation</dc:creator>
  <cp:lastModifiedBy>ZTE-Xianghui Han</cp:lastModifiedBy>
  <cp:lastPrinted>2018-04-07T03:05:00Z</cp:lastPrinted>
  <dcterms:modified xsi:type="dcterms:W3CDTF">2021-09-29T09:55:53Z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